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46E39A" w14:textId="41C006FD" w:rsidR="00FC3A5F" w:rsidRPr="00D03D12" w:rsidRDefault="00FC3A5F" w:rsidP="00FC3A5F">
      <w:pPr>
        <w:pStyle w:val="NoSpacing"/>
        <w:jc w:val="right"/>
        <w:rPr>
          <w:rFonts w:asciiTheme="minorBidi" w:hAnsiTheme="minorBidi"/>
          <w:color w:val="000000" w:themeColor="text1"/>
        </w:rPr>
      </w:pPr>
    </w:p>
    <w:p w14:paraId="4F963D99" w14:textId="77777777" w:rsidR="00FC3A5F" w:rsidRPr="00D03D12" w:rsidRDefault="00FC3A5F" w:rsidP="00FC3A5F">
      <w:pPr>
        <w:pStyle w:val="NoSpacing"/>
        <w:rPr>
          <w:rFonts w:asciiTheme="minorBidi" w:hAnsiTheme="minorBidi"/>
          <w:color w:val="000000" w:themeColor="text1"/>
          <w:sz w:val="15"/>
          <w:szCs w:val="15"/>
        </w:rPr>
      </w:pPr>
    </w:p>
    <w:p w14:paraId="306EBEE0" w14:textId="77777777" w:rsidR="00FC3A5F" w:rsidRPr="00D03D12" w:rsidRDefault="00FC3A5F" w:rsidP="00FC3A5F">
      <w:pPr>
        <w:pStyle w:val="NoSpacing"/>
        <w:rPr>
          <w:rFonts w:asciiTheme="minorBidi" w:hAnsiTheme="minorBidi"/>
          <w:color w:val="000000" w:themeColor="text1"/>
          <w:sz w:val="19"/>
          <w:szCs w:val="19"/>
        </w:rPr>
      </w:pPr>
    </w:p>
    <w:p w14:paraId="239D617B" w14:textId="77777777" w:rsidR="00FC3A5F" w:rsidRPr="00D03D12" w:rsidRDefault="00FC3A5F" w:rsidP="00FC3A5F">
      <w:pPr>
        <w:pStyle w:val="NoSpacing"/>
        <w:rPr>
          <w:rFonts w:asciiTheme="minorBidi" w:hAnsiTheme="minorBidi"/>
          <w:color w:val="000000" w:themeColor="text1"/>
        </w:rPr>
      </w:pPr>
    </w:p>
    <w:p w14:paraId="67B177CF" w14:textId="77777777" w:rsidR="00FC3A5F" w:rsidRPr="00D03D12" w:rsidRDefault="00FC3A5F" w:rsidP="00FC3A5F">
      <w:pPr>
        <w:pStyle w:val="NoSpacing"/>
        <w:rPr>
          <w:rFonts w:asciiTheme="minorBidi" w:hAnsiTheme="minorBidi"/>
          <w:color w:val="000000" w:themeColor="text1"/>
        </w:rPr>
      </w:pPr>
    </w:p>
    <w:p w14:paraId="1E4E2F05" w14:textId="77777777" w:rsidR="00FC3A5F" w:rsidRPr="00D03D12" w:rsidRDefault="00FC3A5F" w:rsidP="00FC3A5F">
      <w:pPr>
        <w:pStyle w:val="NoSpacing"/>
        <w:rPr>
          <w:rFonts w:asciiTheme="minorBidi" w:hAnsiTheme="minorBidi"/>
          <w:color w:val="000000" w:themeColor="text1"/>
        </w:rPr>
      </w:pPr>
    </w:p>
    <w:p w14:paraId="386E9F18" w14:textId="77777777" w:rsidR="00FC3A5F" w:rsidRPr="00D03D12" w:rsidRDefault="00FC3A5F" w:rsidP="00FC3A5F">
      <w:pPr>
        <w:pStyle w:val="NoSpacing"/>
        <w:rPr>
          <w:rFonts w:asciiTheme="minorBidi" w:hAnsiTheme="minorBidi"/>
          <w:color w:val="000000" w:themeColor="text1"/>
        </w:rPr>
      </w:pPr>
    </w:p>
    <w:p w14:paraId="06DA321D" w14:textId="77777777" w:rsidR="00FC3A5F" w:rsidRPr="00D03D12" w:rsidRDefault="00FC3A5F" w:rsidP="00FC3A5F">
      <w:pPr>
        <w:pStyle w:val="NoSpacing"/>
        <w:rPr>
          <w:rFonts w:asciiTheme="minorBidi" w:hAnsiTheme="minorBidi"/>
          <w:color w:val="000000" w:themeColor="text1"/>
        </w:rPr>
      </w:pPr>
    </w:p>
    <w:p w14:paraId="7BC14691" w14:textId="77777777" w:rsidR="00FC3A5F" w:rsidRPr="00D03D12" w:rsidRDefault="00FC3A5F" w:rsidP="00FC3A5F">
      <w:pPr>
        <w:pStyle w:val="NoSpacing"/>
        <w:rPr>
          <w:rFonts w:asciiTheme="minorBidi" w:hAnsiTheme="minorBidi"/>
          <w:color w:val="000000" w:themeColor="text1"/>
        </w:rPr>
      </w:pPr>
    </w:p>
    <w:p w14:paraId="40BD262E" w14:textId="77777777" w:rsidR="00FC3A5F" w:rsidRPr="00D03D12" w:rsidRDefault="00FC3A5F" w:rsidP="00FC3A5F">
      <w:pPr>
        <w:pStyle w:val="NoSpacing"/>
        <w:rPr>
          <w:rFonts w:asciiTheme="minorBidi" w:hAnsiTheme="minorBidi"/>
          <w:color w:val="000000" w:themeColor="text1"/>
        </w:rPr>
      </w:pPr>
    </w:p>
    <w:p w14:paraId="336E9624" w14:textId="77777777" w:rsidR="00FC3A5F" w:rsidRPr="00D03D12" w:rsidRDefault="00FC3A5F" w:rsidP="00FC3A5F">
      <w:pPr>
        <w:pStyle w:val="NoSpacing"/>
        <w:rPr>
          <w:rFonts w:asciiTheme="minorBidi" w:hAnsiTheme="minorBidi"/>
          <w:color w:val="000000" w:themeColor="text1"/>
        </w:rPr>
      </w:pPr>
    </w:p>
    <w:p w14:paraId="3482BE58" w14:textId="77777777" w:rsidR="00FC3A5F" w:rsidRPr="00D03D12" w:rsidRDefault="00FC3A5F" w:rsidP="00FC3A5F">
      <w:pPr>
        <w:pStyle w:val="NoSpacing"/>
        <w:rPr>
          <w:rFonts w:asciiTheme="minorBidi" w:hAnsiTheme="minorBidi"/>
          <w:color w:val="000000" w:themeColor="text1"/>
        </w:rPr>
      </w:pPr>
    </w:p>
    <w:p w14:paraId="4F3D6208" w14:textId="77777777" w:rsidR="00801C77" w:rsidRPr="00374E5B" w:rsidRDefault="00801C77" w:rsidP="00801C77">
      <w:pPr>
        <w:pStyle w:val="NoSpacing"/>
        <w:jc w:val="center"/>
        <w:rPr>
          <w:rFonts w:asciiTheme="minorBidi" w:hAnsiTheme="minorBidi"/>
          <w:b/>
          <w:caps/>
          <w:color w:val="31849B" w:themeColor="accent5" w:themeShade="BF"/>
          <w:sz w:val="28"/>
        </w:rPr>
      </w:pPr>
      <w:r w:rsidRPr="00374E5B">
        <w:rPr>
          <w:rFonts w:asciiTheme="minorBidi" w:hAnsiTheme="minorBidi"/>
          <w:b/>
          <w:caps/>
          <w:color w:val="31849B" w:themeColor="accent5" w:themeShade="BF"/>
          <w:sz w:val="28"/>
        </w:rPr>
        <w:t>REQUEST FOR PROPOSAL (RFP):</w:t>
      </w:r>
    </w:p>
    <w:p w14:paraId="4F833C4F" w14:textId="77777777" w:rsidR="00FC3A5F" w:rsidRPr="00D03D12" w:rsidRDefault="00FC3A5F" w:rsidP="00FC3A5F">
      <w:pPr>
        <w:pStyle w:val="NoSpacing"/>
        <w:jc w:val="center"/>
        <w:rPr>
          <w:rFonts w:asciiTheme="minorBidi" w:eastAsia="Calibri" w:hAnsiTheme="minorBidi"/>
          <w:b/>
          <w:color w:val="000000" w:themeColor="text1"/>
          <w:position w:val="1"/>
          <w:sz w:val="48"/>
          <w:szCs w:val="48"/>
        </w:rPr>
      </w:pPr>
    </w:p>
    <w:p w14:paraId="54A2A47C" w14:textId="77777777" w:rsidR="008C1165" w:rsidRPr="00374E5B" w:rsidRDefault="008C1165" w:rsidP="00FC3A5F">
      <w:pPr>
        <w:pStyle w:val="NoSpacing"/>
        <w:jc w:val="center"/>
        <w:rPr>
          <w:rFonts w:asciiTheme="minorBidi" w:hAnsiTheme="minorBidi"/>
          <w:b/>
          <w:color w:val="000000" w:themeColor="text1"/>
          <w:position w:val="1"/>
          <w:sz w:val="28"/>
        </w:rPr>
      </w:pPr>
    </w:p>
    <w:p w14:paraId="7E8D0B46" w14:textId="77777777" w:rsidR="008C1165" w:rsidRPr="00D03D12" w:rsidRDefault="008C1165" w:rsidP="00FC3A5F">
      <w:pPr>
        <w:pStyle w:val="NoSpacing"/>
        <w:jc w:val="center"/>
        <w:rPr>
          <w:rFonts w:asciiTheme="minorBidi" w:eastAsia="Calibri" w:hAnsiTheme="minorBidi"/>
          <w:b/>
          <w:color w:val="000000" w:themeColor="text1"/>
          <w:position w:val="1"/>
          <w:sz w:val="48"/>
          <w:szCs w:val="48"/>
        </w:rPr>
      </w:pPr>
    </w:p>
    <w:p w14:paraId="06680C22" w14:textId="77777777" w:rsidR="008C1165" w:rsidRPr="00D03D12" w:rsidRDefault="008C1165" w:rsidP="00FC3A5F">
      <w:pPr>
        <w:pStyle w:val="NoSpacing"/>
        <w:jc w:val="center"/>
        <w:rPr>
          <w:rFonts w:asciiTheme="minorBidi" w:eastAsia="Calibri" w:hAnsiTheme="minorBidi"/>
          <w:b/>
          <w:color w:val="000000" w:themeColor="text1"/>
          <w:position w:val="1"/>
          <w:sz w:val="48"/>
          <w:szCs w:val="48"/>
        </w:rPr>
      </w:pPr>
    </w:p>
    <w:p w14:paraId="1E6DC551" w14:textId="7016736C" w:rsidR="00801C77" w:rsidRPr="006B4C30" w:rsidRDefault="004D0115" w:rsidP="004D0115">
      <w:pPr>
        <w:pStyle w:val="NoSpacing"/>
        <w:jc w:val="center"/>
        <w:rPr>
          <w:rFonts w:asciiTheme="minorBidi" w:hAnsiTheme="minorBidi"/>
          <w:b/>
          <w:bCs/>
          <w:caps/>
          <w:color w:val="31849B" w:themeColor="accent5" w:themeShade="BF"/>
          <w:sz w:val="48"/>
          <w:szCs w:val="72"/>
          <w:lang w:eastAsia="ja-JP"/>
        </w:rPr>
      </w:pPr>
      <w:r w:rsidRPr="004D0115">
        <w:rPr>
          <w:rFonts w:asciiTheme="minorBidi" w:hAnsiTheme="minorBidi"/>
          <w:b/>
          <w:bCs/>
          <w:caps/>
          <w:color w:val="31849B" w:themeColor="accent5" w:themeShade="BF"/>
          <w:sz w:val="48"/>
          <w:szCs w:val="72"/>
          <w:lang w:eastAsia="ja-JP"/>
        </w:rPr>
        <w:t xml:space="preserve">Security and Guarding Services for Touch Premises and Core sites RFP </w:t>
      </w:r>
    </w:p>
    <w:p w14:paraId="7B5091FE" w14:textId="7A3A5B22" w:rsidR="00733C51" w:rsidRPr="006B4C30" w:rsidRDefault="006B4C30" w:rsidP="0013054F">
      <w:pPr>
        <w:pStyle w:val="NoSpacing"/>
        <w:jc w:val="center"/>
        <w:rPr>
          <w:rFonts w:asciiTheme="minorBidi" w:hAnsiTheme="minorBidi"/>
          <w:b/>
          <w:bCs/>
          <w:caps/>
          <w:color w:val="31849B" w:themeColor="accent5" w:themeShade="BF"/>
          <w:sz w:val="48"/>
          <w:szCs w:val="72"/>
          <w:lang w:eastAsia="ja-JP"/>
        </w:rPr>
      </w:pPr>
      <w:r w:rsidRPr="006B4C30">
        <w:rPr>
          <w:rFonts w:asciiTheme="minorBidi" w:hAnsiTheme="minorBidi"/>
          <w:b/>
          <w:bCs/>
          <w:caps/>
          <w:color w:val="31849B" w:themeColor="accent5" w:themeShade="BF"/>
          <w:sz w:val="48"/>
          <w:szCs w:val="72"/>
          <w:lang w:eastAsia="ja-JP"/>
        </w:rPr>
        <w:t>FAD-23-000</w:t>
      </w:r>
      <w:r w:rsidR="0013054F">
        <w:rPr>
          <w:rFonts w:asciiTheme="minorBidi" w:hAnsiTheme="minorBidi"/>
          <w:b/>
          <w:bCs/>
          <w:caps/>
          <w:color w:val="31849B" w:themeColor="accent5" w:themeShade="BF"/>
          <w:sz w:val="48"/>
          <w:szCs w:val="72"/>
          <w:lang w:eastAsia="ja-JP"/>
        </w:rPr>
        <w:t>15</w:t>
      </w:r>
    </w:p>
    <w:p w14:paraId="0C832CB2" w14:textId="293798C2" w:rsidR="00733C51" w:rsidRDefault="00733C51" w:rsidP="00FC3A5F">
      <w:pPr>
        <w:pStyle w:val="NoSpacing"/>
        <w:jc w:val="center"/>
        <w:rPr>
          <w:rFonts w:asciiTheme="minorBidi" w:eastAsia="Calibri" w:hAnsiTheme="minorBidi"/>
          <w:b/>
          <w:color w:val="000000" w:themeColor="text1"/>
          <w:sz w:val="28"/>
          <w:szCs w:val="28"/>
        </w:rPr>
      </w:pPr>
    </w:p>
    <w:p w14:paraId="54EC078B" w14:textId="77777777" w:rsidR="00380A36" w:rsidRPr="00D03D12" w:rsidRDefault="00380A36" w:rsidP="00FC3A5F">
      <w:pPr>
        <w:pStyle w:val="NoSpacing"/>
        <w:jc w:val="center"/>
        <w:rPr>
          <w:rFonts w:asciiTheme="minorBidi" w:eastAsia="Calibri" w:hAnsiTheme="minorBidi"/>
          <w:b/>
          <w:color w:val="000000" w:themeColor="text1"/>
          <w:sz w:val="28"/>
          <w:szCs w:val="28"/>
        </w:rPr>
      </w:pPr>
    </w:p>
    <w:p w14:paraId="1F565DDE" w14:textId="77777777" w:rsidR="00733C51" w:rsidRPr="00D03D12" w:rsidRDefault="00733C51" w:rsidP="00FC3A5F">
      <w:pPr>
        <w:pStyle w:val="NoSpacing"/>
        <w:jc w:val="center"/>
        <w:rPr>
          <w:rFonts w:asciiTheme="minorBidi" w:eastAsia="Calibri" w:hAnsiTheme="minorBidi"/>
          <w:b/>
          <w:color w:val="000000" w:themeColor="text1"/>
          <w:sz w:val="28"/>
          <w:szCs w:val="28"/>
        </w:rPr>
      </w:pPr>
    </w:p>
    <w:p w14:paraId="0BACE545" w14:textId="77777777" w:rsidR="00814AFA" w:rsidRPr="00D03D12" w:rsidRDefault="00814AFA" w:rsidP="00FC3A5F">
      <w:pPr>
        <w:pStyle w:val="NoSpacing"/>
        <w:jc w:val="center"/>
        <w:rPr>
          <w:rFonts w:asciiTheme="minorBidi" w:eastAsia="Calibri" w:hAnsiTheme="minorBidi"/>
          <w:b/>
          <w:color w:val="000000" w:themeColor="text1"/>
          <w:sz w:val="28"/>
          <w:szCs w:val="28"/>
        </w:rPr>
      </w:pPr>
    </w:p>
    <w:p w14:paraId="4F5BBFC6" w14:textId="77777777" w:rsidR="00733C51" w:rsidRPr="00D03D12" w:rsidRDefault="00733C51" w:rsidP="00FC3A5F">
      <w:pPr>
        <w:pStyle w:val="NoSpacing"/>
        <w:jc w:val="center"/>
        <w:rPr>
          <w:rFonts w:asciiTheme="minorBidi" w:eastAsia="Calibri" w:hAnsiTheme="minorBidi"/>
          <w:b/>
          <w:color w:val="000000" w:themeColor="text1"/>
          <w:sz w:val="28"/>
          <w:szCs w:val="28"/>
        </w:rPr>
      </w:pPr>
    </w:p>
    <w:p w14:paraId="74D83CAA" w14:textId="77777777" w:rsidR="00801C77" w:rsidRPr="00374E5B" w:rsidRDefault="00801C77" w:rsidP="00801C77">
      <w:pPr>
        <w:pStyle w:val="NoSpacing"/>
        <w:spacing w:line="276" w:lineRule="auto"/>
        <w:jc w:val="center"/>
        <w:rPr>
          <w:rFonts w:asciiTheme="minorBidi" w:hAnsiTheme="minorBidi"/>
          <w:b/>
          <w:caps/>
          <w:color w:val="31849B" w:themeColor="accent5" w:themeShade="BF"/>
          <w:sz w:val="28"/>
        </w:rPr>
      </w:pPr>
      <w:r w:rsidRPr="00374E5B">
        <w:rPr>
          <w:rFonts w:asciiTheme="minorBidi" w:hAnsiTheme="minorBidi"/>
          <w:b/>
          <w:caps/>
          <w:color w:val="31849B" w:themeColor="accent5" w:themeShade="BF"/>
          <w:sz w:val="28"/>
        </w:rPr>
        <w:t>MOBILE INTERIM COMPANY NO.2 S.A.L.</w:t>
      </w:r>
    </w:p>
    <w:p w14:paraId="269C2B5D" w14:textId="77777777" w:rsidR="00801C77" w:rsidRPr="00374E5B" w:rsidRDefault="00801C77" w:rsidP="00801C77">
      <w:pPr>
        <w:spacing w:line="276" w:lineRule="auto"/>
        <w:jc w:val="center"/>
        <w:rPr>
          <w:rFonts w:asciiTheme="minorBidi" w:eastAsiaTheme="minorEastAsia" w:hAnsiTheme="minorBidi"/>
          <w:b/>
          <w:caps/>
          <w:color w:val="31849B" w:themeColor="accent5" w:themeShade="BF"/>
          <w:sz w:val="28"/>
        </w:rPr>
      </w:pPr>
      <w:r w:rsidRPr="00374E5B">
        <w:rPr>
          <w:rFonts w:asciiTheme="minorBidi" w:eastAsiaTheme="minorEastAsia" w:hAnsiTheme="minorBidi"/>
          <w:b/>
          <w:caps/>
          <w:color w:val="31849B" w:themeColor="accent5" w:themeShade="BF"/>
          <w:sz w:val="28"/>
        </w:rPr>
        <w:t>Beirut Central, touch Building, blocs B and C, Fouad Chehab Avenue, Beirut, Lebanon</w:t>
      </w:r>
    </w:p>
    <w:p w14:paraId="50384DF3" w14:textId="77777777" w:rsidR="00801C77" w:rsidRPr="00EF3838" w:rsidRDefault="00801C77" w:rsidP="00801C77">
      <w:pPr>
        <w:pStyle w:val="NoSpacing"/>
        <w:jc w:val="center"/>
        <w:rPr>
          <w:rFonts w:asciiTheme="minorBidi" w:eastAsia="Calibri" w:hAnsiTheme="minorBidi"/>
          <w:color w:val="000000" w:themeColor="text1"/>
        </w:rPr>
      </w:pPr>
    </w:p>
    <w:p w14:paraId="1B1341D7" w14:textId="77777777" w:rsidR="00801C77" w:rsidRPr="00EF3838" w:rsidRDefault="00801C77" w:rsidP="00801C77">
      <w:pPr>
        <w:pStyle w:val="NoSpacing"/>
        <w:jc w:val="both"/>
        <w:rPr>
          <w:rFonts w:asciiTheme="minorBidi" w:eastAsia="Calibri" w:hAnsiTheme="minorBidi"/>
          <w:color w:val="000000" w:themeColor="text1"/>
        </w:rPr>
      </w:pPr>
    </w:p>
    <w:p w14:paraId="4CD1916C" w14:textId="77777777" w:rsidR="00801C77" w:rsidRPr="00EF3838" w:rsidRDefault="00801C77" w:rsidP="00801C77">
      <w:pPr>
        <w:pStyle w:val="NoSpacing"/>
        <w:jc w:val="both"/>
        <w:rPr>
          <w:rFonts w:asciiTheme="minorBidi" w:eastAsia="Calibri" w:hAnsiTheme="minorBidi"/>
          <w:color w:val="000000" w:themeColor="text1"/>
        </w:rPr>
      </w:pPr>
    </w:p>
    <w:p w14:paraId="1EC4BE8B" w14:textId="77777777" w:rsidR="00374E5B" w:rsidRPr="00374E5B" w:rsidRDefault="00801C77" w:rsidP="00374E5B">
      <w:pPr>
        <w:pStyle w:val="NoSpacing"/>
        <w:spacing w:line="276" w:lineRule="auto"/>
        <w:jc w:val="center"/>
        <w:rPr>
          <w:rFonts w:asciiTheme="minorBidi" w:hAnsiTheme="minorBidi"/>
          <w:b/>
          <w:caps/>
          <w:color w:val="31849B" w:themeColor="accent5" w:themeShade="BF"/>
          <w:sz w:val="18"/>
        </w:rPr>
        <w:sectPr w:rsidR="00374E5B" w:rsidRPr="00374E5B" w:rsidSect="004F056C">
          <w:headerReference w:type="default" r:id="rId8"/>
          <w:pgSz w:w="12240" w:h="15840"/>
          <w:pgMar w:top="620" w:right="1710" w:bottom="280" w:left="1350" w:header="720" w:footer="288" w:gutter="0"/>
          <w:cols w:space="720"/>
          <w:docGrid w:linePitch="272"/>
        </w:sectPr>
      </w:pPr>
      <w:r w:rsidRPr="00374E5B">
        <w:rPr>
          <w:rFonts w:asciiTheme="minorBidi" w:hAnsiTheme="minorBidi"/>
          <w:b/>
          <w:caps/>
          <w:color w:val="31849B" w:themeColor="accent5" w:themeShade="BF"/>
          <w:sz w:val="18"/>
        </w:rPr>
        <w:t>THE INFORMATION HEREIN IS PROVIDED ON THE STRICT UNDERSTANDING THAT IT IS CONFIDENTIAL AND MUST BE TREATED BY YOU AS SUCH. IF YOU READ BEYOND THIS POINT YOU DO SO, ON THE BASIS THAT YOU ACCEPT THAT THE CONTENTS ARE CONFIDENTIAL AND THAT YOU WILL KEEP THEM STRICTLY CONFIDENTIAL. YOU WILL ONLY DISTRIBUTE THE CONTENTS OF THIS DOCUMENT ON A NEED TO KNOW BASIS AND YOU AND YOUR EMPLOYEES OR AGENTS WILL USE THEIR BEST ENDEAVORS TO MAINTAIN THE INFORMATION HEREIN AS CONFIDENTIAL. IF YOU DO NOT ACCEPT THIS RESTRICTION YOU MUST RETURN THIS DOCUMENT FORTHWITH UNREAD WITHOUT TAKING OR RETAINING ANY COPIES OF IT.</w:t>
      </w:r>
    </w:p>
    <w:p w14:paraId="696BDC70" w14:textId="77777777" w:rsidR="00801C77" w:rsidRPr="00374E5B" w:rsidRDefault="00801C77" w:rsidP="00801C77">
      <w:pPr>
        <w:pStyle w:val="TOCHeading"/>
        <w:rPr>
          <w:caps/>
          <w:smallCaps w:val="0"/>
          <w:kern w:val="0"/>
        </w:rPr>
      </w:pPr>
      <w:r w:rsidRPr="00374E5B">
        <w:rPr>
          <w:caps/>
          <w:smallCaps w:val="0"/>
          <w:kern w:val="0"/>
        </w:rPr>
        <w:lastRenderedPageBreak/>
        <w:t>Table of Contents</w:t>
      </w:r>
    </w:p>
    <w:p w14:paraId="6780FDE5" w14:textId="77777777" w:rsidR="003D1E67" w:rsidRPr="00D03D12" w:rsidRDefault="003D1E67" w:rsidP="003D1E67">
      <w:pPr>
        <w:rPr>
          <w:rFonts w:eastAsia="Calibri"/>
          <w:color w:val="000000" w:themeColor="text1"/>
        </w:rPr>
      </w:pPr>
    </w:p>
    <w:sdt>
      <w:sdtPr>
        <w:rPr>
          <w:color w:val="000000" w:themeColor="text1"/>
        </w:rPr>
        <w:id w:val="-89474640"/>
        <w:docPartObj>
          <w:docPartGallery w:val="Table of Contents"/>
          <w:docPartUnique/>
        </w:docPartObj>
      </w:sdtPr>
      <w:sdtEndPr>
        <w:rPr>
          <w:b w:val="0"/>
          <w:bCs w:val="0"/>
          <w:noProof/>
        </w:rPr>
      </w:sdtEndPr>
      <w:sdtContent>
        <w:p w14:paraId="360E613E" w14:textId="77777777" w:rsidR="00D46EED" w:rsidRDefault="008C2FF4">
          <w:pPr>
            <w:pStyle w:val="TOC1"/>
            <w:tabs>
              <w:tab w:val="left" w:pos="400"/>
              <w:tab w:val="right" w:leader="underscore" w:pos="9638"/>
            </w:tabs>
            <w:rPr>
              <w:rFonts w:asciiTheme="minorHAnsi" w:eastAsiaTheme="minorEastAsia" w:hAnsiTheme="minorHAnsi" w:cstheme="minorBidi"/>
              <w:b w:val="0"/>
              <w:bCs w:val="0"/>
              <w:caps w:val="0"/>
              <w:noProof/>
              <w:sz w:val="22"/>
              <w:szCs w:val="22"/>
            </w:rPr>
          </w:pPr>
          <w:r w:rsidRPr="00D03D12">
            <w:rPr>
              <w:color w:val="000000" w:themeColor="text1"/>
            </w:rPr>
            <w:fldChar w:fldCharType="begin"/>
          </w:r>
          <w:r w:rsidRPr="00D03D12">
            <w:rPr>
              <w:color w:val="000000" w:themeColor="text1"/>
            </w:rPr>
            <w:instrText xml:space="preserve"> TOC \o "1-2" \h \z \u </w:instrText>
          </w:r>
          <w:r w:rsidRPr="00D03D12">
            <w:rPr>
              <w:color w:val="000000" w:themeColor="text1"/>
            </w:rPr>
            <w:fldChar w:fldCharType="separate"/>
          </w:r>
          <w:hyperlink w:anchor="_Toc150373771" w:history="1">
            <w:r w:rsidR="00D46EED" w:rsidRPr="00762A04">
              <w:rPr>
                <w:rStyle w:val="Hyperlink"/>
                <w:noProof/>
              </w:rPr>
              <w:t>1</w:t>
            </w:r>
            <w:r w:rsidR="00D46EED">
              <w:rPr>
                <w:rFonts w:asciiTheme="minorHAnsi" w:eastAsiaTheme="minorEastAsia" w:hAnsiTheme="minorHAnsi" w:cstheme="minorBidi"/>
                <w:b w:val="0"/>
                <w:bCs w:val="0"/>
                <w:caps w:val="0"/>
                <w:noProof/>
                <w:sz w:val="22"/>
                <w:szCs w:val="22"/>
              </w:rPr>
              <w:tab/>
            </w:r>
            <w:r w:rsidR="00D46EED" w:rsidRPr="00762A04">
              <w:rPr>
                <w:rStyle w:val="Hyperlink"/>
                <w:noProof/>
              </w:rPr>
              <w:t>Preface</w:t>
            </w:r>
            <w:r w:rsidR="00D46EED">
              <w:rPr>
                <w:noProof/>
                <w:webHidden/>
              </w:rPr>
              <w:tab/>
            </w:r>
            <w:r w:rsidR="00D46EED">
              <w:rPr>
                <w:noProof/>
                <w:webHidden/>
              </w:rPr>
              <w:fldChar w:fldCharType="begin"/>
            </w:r>
            <w:r w:rsidR="00D46EED">
              <w:rPr>
                <w:noProof/>
                <w:webHidden/>
              </w:rPr>
              <w:instrText xml:space="preserve"> PAGEREF _Toc150373771 \h </w:instrText>
            </w:r>
            <w:r w:rsidR="00D46EED">
              <w:rPr>
                <w:noProof/>
                <w:webHidden/>
              </w:rPr>
            </w:r>
            <w:r w:rsidR="00D46EED">
              <w:rPr>
                <w:noProof/>
                <w:webHidden/>
              </w:rPr>
              <w:fldChar w:fldCharType="separate"/>
            </w:r>
            <w:r w:rsidR="00D46EED">
              <w:rPr>
                <w:noProof/>
                <w:webHidden/>
              </w:rPr>
              <w:t>3</w:t>
            </w:r>
            <w:r w:rsidR="00D46EED">
              <w:rPr>
                <w:noProof/>
                <w:webHidden/>
              </w:rPr>
              <w:fldChar w:fldCharType="end"/>
            </w:r>
          </w:hyperlink>
        </w:p>
        <w:p w14:paraId="60B56748" w14:textId="77777777" w:rsidR="00D46EED" w:rsidRDefault="000D2517">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50373772" w:history="1">
            <w:r w:rsidR="00D46EED" w:rsidRPr="00762A04">
              <w:rPr>
                <w:rStyle w:val="Hyperlink"/>
                <w:noProof/>
              </w:rPr>
              <w:t>2</w:t>
            </w:r>
            <w:r w:rsidR="00D46EED">
              <w:rPr>
                <w:rFonts w:asciiTheme="minorHAnsi" w:eastAsiaTheme="minorEastAsia" w:hAnsiTheme="minorHAnsi" w:cstheme="minorBidi"/>
                <w:b w:val="0"/>
                <w:bCs w:val="0"/>
                <w:caps w:val="0"/>
                <w:noProof/>
                <w:sz w:val="22"/>
                <w:szCs w:val="22"/>
              </w:rPr>
              <w:tab/>
            </w:r>
            <w:r w:rsidR="00D46EED" w:rsidRPr="00762A04">
              <w:rPr>
                <w:rStyle w:val="Hyperlink"/>
                <w:noProof/>
              </w:rPr>
              <w:t>Awarding Framework Agreement</w:t>
            </w:r>
            <w:r w:rsidR="00D46EED">
              <w:rPr>
                <w:noProof/>
                <w:webHidden/>
              </w:rPr>
              <w:tab/>
            </w:r>
            <w:r w:rsidR="00D46EED">
              <w:rPr>
                <w:noProof/>
                <w:webHidden/>
              </w:rPr>
              <w:fldChar w:fldCharType="begin"/>
            </w:r>
            <w:r w:rsidR="00D46EED">
              <w:rPr>
                <w:noProof/>
                <w:webHidden/>
              </w:rPr>
              <w:instrText xml:space="preserve"> PAGEREF _Toc150373772 \h </w:instrText>
            </w:r>
            <w:r w:rsidR="00D46EED">
              <w:rPr>
                <w:noProof/>
                <w:webHidden/>
              </w:rPr>
            </w:r>
            <w:r w:rsidR="00D46EED">
              <w:rPr>
                <w:noProof/>
                <w:webHidden/>
              </w:rPr>
              <w:fldChar w:fldCharType="separate"/>
            </w:r>
            <w:r w:rsidR="00D46EED">
              <w:rPr>
                <w:noProof/>
                <w:webHidden/>
              </w:rPr>
              <w:t>4</w:t>
            </w:r>
            <w:r w:rsidR="00D46EED">
              <w:rPr>
                <w:noProof/>
                <w:webHidden/>
              </w:rPr>
              <w:fldChar w:fldCharType="end"/>
            </w:r>
          </w:hyperlink>
        </w:p>
        <w:p w14:paraId="2A48143E" w14:textId="77777777" w:rsidR="00D46EED" w:rsidRDefault="000D2517">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50373773" w:history="1">
            <w:r w:rsidR="00D46EED" w:rsidRPr="00762A04">
              <w:rPr>
                <w:rStyle w:val="Hyperlink"/>
                <w:noProof/>
              </w:rPr>
              <w:t>3</w:t>
            </w:r>
            <w:r w:rsidR="00D46EED">
              <w:rPr>
                <w:rFonts w:asciiTheme="minorHAnsi" w:eastAsiaTheme="minorEastAsia" w:hAnsiTheme="minorHAnsi" w:cstheme="minorBidi"/>
                <w:b w:val="0"/>
                <w:bCs w:val="0"/>
                <w:caps w:val="0"/>
                <w:noProof/>
                <w:sz w:val="22"/>
                <w:szCs w:val="22"/>
              </w:rPr>
              <w:tab/>
            </w:r>
            <w:r w:rsidR="00D46EED" w:rsidRPr="00762A04">
              <w:rPr>
                <w:rStyle w:val="Hyperlink"/>
                <w:noProof/>
              </w:rPr>
              <w:t>Project Requirements</w:t>
            </w:r>
            <w:r w:rsidR="00D46EED">
              <w:rPr>
                <w:noProof/>
                <w:webHidden/>
              </w:rPr>
              <w:tab/>
            </w:r>
            <w:r w:rsidR="00D46EED">
              <w:rPr>
                <w:noProof/>
                <w:webHidden/>
              </w:rPr>
              <w:fldChar w:fldCharType="begin"/>
            </w:r>
            <w:r w:rsidR="00D46EED">
              <w:rPr>
                <w:noProof/>
                <w:webHidden/>
              </w:rPr>
              <w:instrText xml:space="preserve"> PAGEREF _Toc150373773 \h </w:instrText>
            </w:r>
            <w:r w:rsidR="00D46EED">
              <w:rPr>
                <w:noProof/>
                <w:webHidden/>
              </w:rPr>
            </w:r>
            <w:r w:rsidR="00D46EED">
              <w:rPr>
                <w:noProof/>
                <w:webHidden/>
              </w:rPr>
              <w:fldChar w:fldCharType="separate"/>
            </w:r>
            <w:r w:rsidR="00D46EED">
              <w:rPr>
                <w:noProof/>
                <w:webHidden/>
              </w:rPr>
              <w:t>4</w:t>
            </w:r>
            <w:r w:rsidR="00D46EED">
              <w:rPr>
                <w:noProof/>
                <w:webHidden/>
              </w:rPr>
              <w:fldChar w:fldCharType="end"/>
            </w:r>
          </w:hyperlink>
        </w:p>
        <w:p w14:paraId="2A3D5542" w14:textId="77777777" w:rsidR="00D46EED" w:rsidRDefault="000D2517">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0373776" w:history="1">
            <w:r w:rsidR="00D46EED" w:rsidRPr="00762A04">
              <w:rPr>
                <w:rStyle w:val="Hyperlink"/>
                <w:noProof/>
              </w:rPr>
              <w:t>3.1</w:t>
            </w:r>
            <w:r w:rsidR="00D46EED">
              <w:rPr>
                <w:rFonts w:asciiTheme="minorHAnsi" w:eastAsiaTheme="minorEastAsia" w:hAnsiTheme="minorHAnsi" w:cstheme="minorBidi"/>
                <w:b w:val="0"/>
                <w:bCs w:val="0"/>
                <w:noProof/>
                <w:sz w:val="22"/>
                <w:szCs w:val="22"/>
              </w:rPr>
              <w:tab/>
            </w:r>
            <w:r w:rsidR="00D46EED" w:rsidRPr="00762A04">
              <w:rPr>
                <w:rStyle w:val="Hyperlink"/>
                <w:noProof/>
              </w:rPr>
              <w:t>Scope of Work</w:t>
            </w:r>
            <w:r w:rsidR="00D46EED">
              <w:rPr>
                <w:noProof/>
                <w:webHidden/>
              </w:rPr>
              <w:tab/>
            </w:r>
            <w:r w:rsidR="00D46EED">
              <w:rPr>
                <w:noProof/>
                <w:webHidden/>
              </w:rPr>
              <w:fldChar w:fldCharType="begin"/>
            </w:r>
            <w:r w:rsidR="00D46EED">
              <w:rPr>
                <w:noProof/>
                <w:webHidden/>
              </w:rPr>
              <w:instrText xml:space="preserve"> PAGEREF _Toc150373776 \h </w:instrText>
            </w:r>
            <w:r w:rsidR="00D46EED">
              <w:rPr>
                <w:noProof/>
                <w:webHidden/>
              </w:rPr>
            </w:r>
            <w:r w:rsidR="00D46EED">
              <w:rPr>
                <w:noProof/>
                <w:webHidden/>
              </w:rPr>
              <w:fldChar w:fldCharType="separate"/>
            </w:r>
            <w:r w:rsidR="00D46EED">
              <w:rPr>
                <w:noProof/>
                <w:webHidden/>
              </w:rPr>
              <w:t>4</w:t>
            </w:r>
            <w:r w:rsidR="00D46EED">
              <w:rPr>
                <w:noProof/>
                <w:webHidden/>
              </w:rPr>
              <w:fldChar w:fldCharType="end"/>
            </w:r>
          </w:hyperlink>
        </w:p>
        <w:p w14:paraId="0DFC8A70" w14:textId="77777777" w:rsidR="00D46EED" w:rsidRDefault="000D2517">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0373777" w:history="1">
            <w:r w:rsidR="00D46EED" w:rsidRPr="00762A04">
              <w:rPr>
                <w:rStyle w:val="Hyperlink"/>
                <w:noProof/>
              </w:rPr>
              <w:t>3.2</w:t>
            </w:r>
            <w:r w:rsidR="00D46EED">
              <w:rPr>
                <w:rFonts w:asciiTheme="minorHAnsi" w:eastAsiaTheme="minorEastAsia" w:hAnsiTheme="minorHAnsi" w:cstheme="minorBidi"/>
                <w:b w:val="0"/>
                <w:bCs w:val="0"/>
                <w:noProof/>
                <w:sz w:val="22"/>
                <w:szCs w:val="22"/>
              </w:rPr>
              <w:tab/>
            </w:r>
            <w:r w:rsidR="00D46EED" w:rsidRPr="00762A04">
              <w:rPr>
                <w:rStyle w:val="Hyperlink"/>
                <w:noProof/>
              </w:rPr>
              <w:t>Bidder Documents</w:t>
            </w:r>
            <w:r w:rsidR="00D46EED">
              <w:rPr>
                <w:noProof/>
                <w:webHidden/>
              </w:rPr>
              <w:tab/>
            </w:r>
            <w:r w:rsidR="00D46EED">
              <w:rPr>
                <w:noProof/>
                <w:webHidden/>
              </w:rPr>
              <w:fldChar w:fldCharType="begin"/>
            </w:r>
            <w:r w:rsidR="00D46EED">
              <w:rPr>
                <w:noProof/>
                <w:webHidden/>
              </w:rPr>
              <w:instrText xml:space="preserve"> PAGEREF _Toc150373777 \h </w:instrText>
            </w:r>
            <w:r w:rsidR="00D46EED">
              <w:rPr>
                <w:noProof/>
                <w:webHidden/>
              </w:rPr>
            </w:r>
            <w:r w:rsidR="00D46EED">
              <w:rPr>
                <w:noProof/>
                <w:webHidden/>
              </w:rPr>
              <w:fldChar w:fldCharType="separate"/>
            </w:r>
            <w:r w:rsidR="00D46EED">
              <w:rPr>
                <w:noProof/>
                <w:webHidden/>
              </w:rPr>
              <w:t>6</w:t>
            </w:r>
            <w:r w:rsidR="00D46EED">
              <w:rPr>
                <w:noProof/>
                <w:webHidden/>
              </w:rPr>
              <w:fldChar w:fldCharType="end"/>
            </w:r>
          </w:hyperlink>
        </w:p>
        <w:p w14:paraId="2C57ACC7" w14:textId="77777777" w:rsidR="00D46EED" w:rsidRDefault="000D2517">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0373778" w:history="1">
            <w:r w:rsidR="00D46EED" w:rsidRPr="00762A04">
              <w:rPr>
                <w:rStyle w:val="Hyperlink"/>
                <w:noProof/>
              </w:rPr>
              <w:t>3.3</w:t>
            </w:r>
            <w:r w:rsidR="00D46EED">
              <w:rPr>
                <w:rFonts w:asciiTheme="minorHAnsi" w:eastAsiaTheme="minorEastAsia" w:hAnsiTheme="minorHAnsi" w:cstheme="minorBidi"/>
                <w:b w:val="0"/>
                <w:bCs w:val="0"/>
                <w:noProof/>
                <w:sz w:val="22"/>
                <w:szCs w:val="22"/>
              </w:rPr>
              <w:tab/>
            </w:r>
            <w:r w:rsidR="00D46EED" w:rsidRPr="00762A04">
              <w:rPr>
                <w:rStyle w:val="Hyperlink"/>
                <w:noProof/>
              </w:rPr>
              <w:t>Quotation scope</w:t>
            </w:r>
            <w:r w:rsidR="00D46EED">
              <w:rPr>
                <w:noProof/>
                <w:webHidden/>
              </w:rPr>
              <w:tab/>
            </w:r>
            <w:r w:rsidR="00D46EED">
              <w:rPr>
                <w:noProof/>
                <w:webHidden/>
              </w:rPr>
              <w:fldChar w:fldCharType="begin"/>
            </w:r>
            <w:r w:rsidR="00D46EED">
              <w:rPr>
                <w:noProof/>
                <w:webHidden/>
              </w:rPr>
              <w:instrText xml:space="preserve"> PAGEREF _Toc150373778 \h </w:instrText>
            </w:r>
            <w:r w:rsidR="00D46EED">
              <w:rPr>
                <w:noProof/>
                <w:webHidden/>
              </w:rPr>
            </w:r>
            <w:r w:rsidR="00D46EED">
              <w:rPr>
                <w:noProof/>
                <w:webHidden/>
              </w:rPr>
              <w:fldChar w:fldCharType="separate"/>
            </w:r>
            <w:r w:rsidR="00D46EED">
              <w:rPr>
                <w:noProof/>
                <w:webHidden/>
              </w:rPr>
              <w:t>6</w:t>
            </w:r>
            <w:r w:rsidR="00D46EED">
              <w:rPr>
                <w:noProof/>
                <w:webHidden/>
              </w:rPr>
              <w:fldChar w:fldCharType="end"/>
            </w:r>
          </w:hyperlink>
        </w:p>
        <w:p w14:paraId="3A8C09B6" w14:textId="77777777" w:rsidR="00D46EED" w:rsidRDefault="000D2517">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50373779" w:history="1">
            <w:r w:rsidR="00D46EED" w:rsidRPr="00762A04">
              <w:rPr>
                <w:rStyle w:val="Hyperlink"/>
                <w:noProof/>
              </w:rPr>
              <w:t>4</w:t>
            </w:r>
            <w:r w:rsidR="00D46EED">
              <w:rPr>
                <w:rFonts w:asciiTheme="minorHAnsi" w:eastAsiaTheme="minorEastAsia" w:hAnsiTheme="minorHAnsi" w:cstheme="minorBidi"/>
                <w:b w:val="0"/>
                <w:bCs w:val="0"/>
                <w:caps w:val="0"/>
                <w:noProof/>
                <w:sz w:val="22"/>
                <w:szCs w:val="22"/>
              </w:rPr>
              <w:tab/>
            </w:r>
            <w:r w:rsidR="00D46EED" w:rsidRPr="00762A04">
              <w:rPr>
                <w:rStyle w:val="Hyperlink"/>
                <w:noProof/>
              </w:rPr>
              <w:t>RFP Killing Factors</w:t>
            </w:r>
            <w:r w:rsidR="00D46EED">
              <w:rPr>
                <w:noProof/>
                <w:webHidden/>
              </w:rPr>
              <w:tab/>
            </w:r>
            <w:r w:rsidR="00D46EED">
              <w:rPr>
                <w:noProof/>
                <w:webHidden/>
              </w:rPr>
              <w:fldChar w:fldCharType="begin"/>
            </w:r>
            <w:r w:rsidR="00D46EED">
              <w:rPr>
                <w:noProof/>
                <w:webHidden/>
              </w:rPr>
              <w:instrText xml:space="preserve"> PAGEREF _Toc150373779 \h </w:instrText>
            </w:r>
            <w:r w:rsidR="00D46EED">
              <w:rPr>
                <w:noProof/>
                <w:webHidden/>
              </w:rPr>
            </w:r>
            <w:r w:rsidR="00D46EED">
              <w:rPr>
                <w:noProof/>
                <w:webHidden/>
              </w:rPr>
              <w:fldChar w:fldCharType="separate"/>
            </w:r>
            <w:r w:rsidR="00D46EED">
              <w:rPr>
                <w:noProof/>
                <w:webHidden/>
              </w:rPr>
              <w:t>7</w:t>
            </w:r>
            <w:r w:rsidR="00D46EED">
              <w:rPr>
                <w:noProof/>
                <w:webHidden/>
              </w:rPr>
              <w:fldChar w:fldCharType="end"/>
            </w:r>
          </w:hyperlink>
        </w:p>
        <w:p w14:paraId="295D6688" w14:textId="77777777" w:rsidR="00D46EED" w:rsidRDefault="000D2517">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50373780" w:history="1">
            <w:r w:rsidR="00D46EED" w:rsidRPr="00762A04">
              <w:rPr>
                <w:rStyle w:val="Hyperlink"/>
                <w:noProof/>
              </w:rPr>
              <w:t>5</w:t>
            </w:r>
            <w:r w:rsidR="00D46EED">
              <w:rPr>
                <w:rFonts w:asciiTheme="minorHAnsi" w:eastAsiaTheme="minorEastAsia" w:hAnsiTheme="minorHAnsi" w:cstheme="minorBidi"/>
                <w:b w:val="0"/>
                <w:bCs w:val="0"/>
                <w:caps w:val="0"/>
                <w:noProof/>
                <w:sz w:val="22"/>
                <w:szCs w:val="22"/>
              </w:rPr>
              <w:tab/>
            </w:r>
            <w:r w:rsidR="00D46EED" w:rsidRPr="00762A04">
              <w:rPr>
                <w:rStyle w:val="Hyperlink"/>
                <w:noProof/>
              </w:rPr>
              <w:t>Rules Of The Tender</w:t>
            </w:r>
            <w:r w:rsidR="00D46EED">
              <w:rPr>
                <w:noProof/>
                <w:webHidden/>
              </w:rPr>
              <w:tab/>
            </w:r>
            <w:r w:rsidR="00D46EED">
              <w:rPr>
                <w:noProof/>
                <w:webHidden/>
              </w:rPr>
              <w:fldChar w:fldCharType="begin"/>
            </w:r>
            <w:r w:rsidR="00D46EED">
              <w:rPr>
                <w:noProof/>
                <w:webHidden/>
              </w:rPr>
              <w:instrText xml:space="preserve"> PAGEREF _Toc150373780 \h </w:instrText>
            </w:r>
            <w:r w:rsidR="00D46EED">
              <w:rPr>
                <w:noProof/>
                <w:webHidden/>
              </w:rPr>
            </w:r>
            <w:r w:rsidR="00D46EED">
              <w:rPr>
                <w:noProof/>
                <w:webHidden/>
              </w:rPr>
              <w:fldChar w:fldCharType="separate"/>
            </w:r>
            <w:r w:rsidR="00D46EED">
              <w:rPr>
                <w:noProof/>
                <w:webHidden/>
              </w:rPr>
              <w:t>8</w:t>
            </w:r>
            <w:r w:rsidR="00D46EED">
              <w:rPr>
                <w:noProof/>
                <w:webHidden/>
              </w:rPr>
              <w:fldChar w:fldCharType="end"/>
            </w:r>
          </w:hyperlink>
        </w:p>
        <w:p w14:paraId="7F3339F5" w14:textId="77777777" w:rsidR="00D46EED" w:rsidRDefault="000D2517">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0373782" w:history="1">
            <w:r w:rsidR="00D46EED" w:rsidRPr="00762A04">
              <w:rPr>
                <w:rStyle w:val="Hyperlink"/>
                <w:noProof/>
              </w:rPr>
              <w:t>5.1</w:t>
            </w:r>
            <w:r w:rsidR="00D46EED">
              <w:rPr>
                <w:rFonts w:asciiTheme="minorHAnsi" w:eastAsiaTheme="minorEastAsia" w:hAnsiTheme="minorHAnsi" w:cstheme="minorBidi"/>
                <w:b w:val="0"/>
                <w:bCs w:val="0"/>
                <w:noProof/>
                <w:sz w:val="22"/>
                <w:szCs w:val="22"/>
              </w:rPr>
              <w:tab/>
            </w:r>
            <w:r w:rsidR="00D46EED" w:rsidRPr="00762A04">
              <w:rPr>
                <w:rStyle w:val="Hyperlink"/>
                <w:noProof/>
              </w:rPr>
              <w:t>Phase 1: Submission of Offers</w:t>
            </w:r>
            <w:r w:rsidR="00D46EED">
              <w:rPr>
                <w:noProof/>
                <w:webHidden/>
              </w:rPr>
              <w:tab/>
            </w:r>
            <w:r w:rsidR="00D46EED">
              <w:rPr>
                <w:noProof/>
                <w:webHidden/>
              </w:rPr>
              <w:fldChar w:fldCharType="begin"/>
            </w:r>
            <w:r w:rsidR="00D46EED">
              <w:rPr>
                <w:noProof/>
                <w:webHidden/>
              </w:rPr>
              <w:instrText xml:space="preserve"> PAGEREF _Toc150373782 \h </w:instrText>
            </w:r>
            <w:r w:rsidR="00D46EED">
              <w:rPr>
                <w:noProof/>
                <w:webHidden/>
              </w:rPr>
            </w:r>
            <w:r w:rsidR="00D46EED">
              <w:rPr>
                <w:noProof/>
                <w:webHidden/>
              </w:rPr>
              <w:fldChar w:fldCharType="separate"/>
            </w:r>
            <w:r w:rsidR="00D46EED">
              <w:rPr>
                <w:noProof/>
                <w:webHidden/>
              </w:rPr>
              <w:t>8</w:t>
            </w:r>
            <w:r w:rsidR="00D46EED">
              <w:rPr>
                <w:noProof/>
                <w:webHidden/>
              </w:rPr>
              <w:fldChar w:fldCharType="end"/>
            </w:r>
          </w:hyperlink>
        </w:p>
        <w:p w14:paraId="6B4361F0" w14:textId="77777777" w:rsidR="00D46EED" w:rsidRDefault="000D2517">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0373783" w:history="1">
            <w:r w:rsidR="00D46EED" w:rsidRPr="00762A04">
              <w:rPr>
                <w:rStyle w:val="Hyperlink"/>
                <w:noProof/>
              </w:rPr>
              <w:t>5.2</w:t>
            </w:r>
            <w:r w:rsidR="00D46EED">
              <w:rPr>
                <w:rFonts w:asciiTheme="minorHAnsi" w:eastAsiaTheme="minorEastAsia" w:hAnsiTheme="minorHAnsi" w:cstheme="minorBidi"/>
                <w:b w:val="0"/>
                <w:bCs w:val="0"/>
                <w:noProof/>
                <w:sz w:val="22"/>
                <w:szCs w:val="22"/>
              </w:rPr>
              <w:tab/>
            </w:r>
            <w:r w:rsidR="00D46EED" w:rsidRPr="00762A04">
              <w:rPr>
                <w:rStyle w:val="Hyperlink"/>
                <w:noProof/>
              </w:rPr>
              <w:t>RFP Response Structure and Details</w:t>
            </w:r>
            <w:r w:rsidR="00D46EED">
              <w:rPr>
                <w:noProof/>
                <w:webHidden/>
              </w:rPr>
              <w:tab/>
            </w:r>
            <w:r w:rsidR="00D46EED">
              <w:rPr>
                <w:noProof/>
                <w:webHidden/>
              </w:rPr>
              <w:fldChar w:fldCharType="begin"/>
            </w:r>
            <w:r w:rsidR="00D46EED">
              <w:rPr>
                <w:noProof/>
                <w:webHidden/>
              </w:rPr>
              <w:instrText xml:space="preserve"> PAGEREF _Toc150373783 \h </w:instrText>
            </w:r>
            <w:r w:rsidR="00D46EED">
              <w:rPr>
                <w:noProof/>
                <w:webHidden/>
              </w:rPr>
            </w:r>
            <w:r w:rsidR="00D46EED">
              <w:rPr>
                <w:noProof/>
                <w:webHidden/>
              </w:rPr>
              <w:fldChar w:fldCharType="separate"/>
            </w:r>
            <w:r w:rsidR="00D46EED">
              <w:rPr>
                <w:noProof/>
                <w:webHidden/>
              </w:rPr>
              <w:t>9</w:t>
            </w:r>
            <w:r w:rsidR="00D46EED">
              <w:rPr>
                <w:noProof/>
                <w:webHidden/>
              </w:rPr>
              <w:fldChar w:fldCharType="end"/>
            </w:r>
          </w:hyperlink>
        </w:p>
        <w:p w14:paraId="131130CC" w14:textId="77777777" w:rsidR="00D46EED" w:rsidRDefault="000D2517">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0373784" w:history="1">
            <w:r w:rsidR="00D46EED" w:rsidRPr="00762A04">
              <w:rPr>
                <w:rStyle w:val="Hyperlink"/>
                <w:noProof/>
              </w:rPr>
              <w:t>5.3</w:t>
            </w:r>
            <w:r w:rsidR="00D46EED">
              <w:rPr>
                <w:rFonts w:asciiTheme="minorHAnsi" w:eastAsiaTheme="minorEastAsia" w:hAnsiTheme="minorHAnsi" w:cstheme="minorBidi"/>
                <w:b w:val="0"/>
                <w:bCs w:val="0"/>
                <w:noProof/>
                <w:sz w:val="22"/>
                <w:szCs w:val="22"/>
              </w:rPr>
              <w:tab/>
            </w:r>
            <w:r w:rsidR="00D46EED" w:rsidRPr="00762A04">
              <w:rPr>
                <w:rStyle w:val="Hyperlink"/>
                <w:noProof/>
              </w:rPr>
              <w:t>Payment Terms:</w:t>
            </w:r>
            <w:r w:rsidR="00D46EED">
              <w:rPr>
                <w:noProof/>
                <w:webHidden/>
              </w:rPr>
              <w:tab/>
            </w:r>
            <w:r w:rsidR="00D46EED">
              <w:rPr>
                <w:noProof/>
                <w:webHidden/>
              </w:rPr>
              <w:fldChar w:fldCharType="begin"/>
            </w:r>
            <w:r w:rsidR="00D46EED">
              <w:rPr>
                <w:noProof/>
                <w:webHidden/>
              </w:rPr>
              <w:instrText xml:space="preserve"> PAGEREF _Toc150373784 \h </w:instrText>
            </w:r>
            <w:r w:rsidR="00D46EED">
              <w:rPr>
                <w:noProof/>
                <w:webHidden/>
              </w:rPr>
            </w:r>
            <w:r w:rsidR="00D46EED">
              <w:rPr>
                <w:noProof/>
                <w:webHidden/>
              </w:rPr>
              <w:fldChar w:fldCharType="separate"/>
            </w:r>
            <w:r w:rsidR="00D46EED">
              <w:rPr>
                <w:noProof/>
                <w:webHidden/>
              </w:rPr>
              <w:t>12</w:t>
            </w:r>
            <w:r w:rsidR="00D46EED">
              <w:rPr>
                <w:noProof/>
                <w:webHidden/>
              </w:rPr>
              <w:fldChar w:fldCharType="end"/>
            </w:r>
          </w:hyperlink>
        </w:p>
        <w:p w14:paraId="1589B849" w14:textId="77777777" w:rsidR="00D46EED" w:rsidRDefault="000D2517">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0373785" w:history="1">
            <w:r w:rsidR="00D46EED" w:rsidRPr="00762A04">
              <w:rPr>
                <w:rStyle w:val="Hyperlink"/>
                <w:noProof/>
              </w:rPr>
              <w:t>5.4</w:t>
            </w:r>
            <w:r w:rsidR="00D46EED">
              <w:rPr>
                <w:rFonts w:asciiTheme="minorHAnsi" w:eastAsiaTheme="minorEastAsia" w:hAnsiTheme="minorHAnsi" w:cstheme="minorBidi"/>
                <w:b w:val="0"/>
                <w:bCs w:val="0"/>
                <w:noProof/>
                <w:sz w:val="22"/>
                <w:szCs w:val="22"/>
              </w:rPr>
              <w:tab/>
            </w:r>
            <w:r w:rsidR="00D46EED" w:rsidRPr="00762A04">
              <w:rPr>
                <w:rStyle w:val="Hyperlink"/>
                <w:noProof/>
              </w:rPr>
              <w:t>Bank Guaranties</w:t>
            </w:r>
            <w:r w:rsidR="00D46EED">
              <w:rPr>
                <w:noProof/>
                <w:webHidden/>
              </w:rPr>
              <w:tab/>
            </w:r>
            <w:r w:rsidR="00D46EED">
              <w:rPr>
                <w:noProof/>
                <w:webHidden/>
              </w:rPr>
              <w:fldChar w:fldCharType="begin"/>
            </w:r>
            <w:r w:rsidR="00D46EED">
              <w:rPr>
                <w:noProof/>
                <w:webHidden/>
              </w:rPr>
              <w:instrText xml:space="preserve"> PAGEREF _Toc150373785 \h </w:instrText>
            </w:r>
            <w:r w:rsidR="00D46EED">
              <w:rPr>
                <w:noProof/>
                <w:webHidden/>
              </w:rPr>
            </w:r>
            <w:r w:rsidR="00D46EED">
              <w:rPr>
                <w:noProof/>
                <w:webHidden/>
              </w:rPr>
              <w:fldChar w:fldCharType="separate"/>
            </w:r>
            <w:r w:rsidR="00D46EED">
              <w:rPr>
                <w:noProof/>
                <w:webHidden/>
              </w:rPr>
              <w:t>13</w:t>
            </w:r>
            <w:r w:rsidR="00D46EED">
              <w:rPr>
                <w:noProof/>
                <w:webHidden/>
              </w:rPr>
              <w:fldChar w:fldCharType="end"/>
            </w:r>
          </w:hyperlink>
        </w:p>
        <w:p w14:paraId="5F6F8882" w14:textId="77777777" w:rsidR="00D46EED" w:rsidRDefault="000D2517">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50373786" w:history="1">
            <w:r w:rsidR="00D46EED" w:rsidRPr="00762A04">
              <w:rPr>
                <w:rStyle w:val="Hyperlink"/>
                <w:noProof/>
              </w:rPr>
              <w:t>6</w:t>
            </w:r>
            <w:r w:rsidR="00D46EED">
              <w:rPr>
                <w:rFonts w:asciiTheme="minorHAnsi" w:eastAsiaTheme="minorEastAsia" w:hAnsiTheme="minorHAnsi" w:cstheme="minorBidi"/>
                <w:b w:val="0"/>
                <w:bCs w:val="0"/>
                <w:caps w:val="0"/>
                <w:noProof/>
                <w:sz w:val="22"/>
                <w:szCs w:val="22"/>
              </w:rPr>
              <w:tab/>
            </w:r>
            <w:r w:rsidR="00D46EED" w:rsidRPr="00762A04">
              <w:rPr>
                <w:rStyle w:val="Hyperlink"/>
                <w:noProof/>
              </w:rPr>
              <w:t>ANNEXES</w:t>
            </w:r>
            <w:r w:rsidR="00D46EED">
              <w:rPr>
                <w:noProof/>
                <w:webHidden/>
              </w:rPr>
              <w:tab/>
            </w:r>
            <w:r w:rsidR="00D46EED">
              <w:rPr>
                <w:noProof/>
                <w:webHidden/>
              </w:rPr>
              <w:fldChar w:fldCharType="begin"/>
            </w:r>
            <w:r w:rsidR="00D46EED">
              <w:rPr>
                <w:noProof/>
                <w:webHidden/>
              </w:rPr>
              <w:instrText xml:space="preserve"> PAGEREF _Toc150373786 \h </w:instrText>
            </w:r>
            <w:r w:rsidR="00D46EED">
              <w:rPr>
                <w:noProof/>
                <w:webHidden/>
              </w:rPr>
            </w:r>
            <w:r w:rsidR="00D46EED">
              <w:rPr>
                <w:noProof/>
                <w:webHidden/>
              </w:rPr>
              <w:fldChar w:fldCharType="separate"/>
            </w:r>
            <w:r w:rsidR="00D46EED">
              <w:rPr>
                <w:noProof/>
                <w:webHidden/>
              </w:rPr>
              <w:t>13</w:t>
            </w:r>
            <w:r w:rsidR="00D46EED">
              <w:rPr>
                <w:noProof/>
                <w:webHidden/>
              </w:rPr>
              <w:fldChar w:fldCharType="end"/>
            </w:r>
          </w:hyperlink>
        </w:p>
        <w:p w14:paraId="54D4C1B6" w14:textId="77777777" w:rsidR="00D46EED" w:rsidRDefault="000D2517">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50373787" w:history="1">
            <w:r w:rsidR="00D46EED" w:rsidRPr="00762A04">
              <w:rPr>
                <w:rStyle w:val="Hyperlink"/>
                <w:noProof/>
              </w:rPr>
              <w:t>7</w:t>
            </w:r>
            <w:r w:rsidR="00D46EED">
              <w:rPr>
                <w:rFonts w:asciiTheme="minorHAnsi" w:eastAsiaTheme="minorEastAsia" w:hAnsiTheme="minorHAnsi" w:cstheme="minorBidi"/>
                <w:b w:val="0"/>
                <w:bCs w:val="0"/>
                <w:caps w:val="0"/>
                <w:noProof/>
                <w:sz w:val="22"/>
                <w:szCs w:val="22"/>
              </w:rPr>
              <w:tab/>
            </w:r>
            <w:r w:rsidR="00D46EED" w:rsidRPr="00762A04">
              <w:rPr>
                <w:rStyle w:val="Hyperlink"/>
                <w:noProof/>
              </w:rPr>
              <w:t>Terms and Conditions</w:t>
            </w:r>
            <w:r w:rsidR="00D46EED">
              <w:rPr>
                <w:noProof/>
                <w:webHidden/>
              </w:rPr>
              <w:tab/>
            </w:r>
            <w:r w:rsidR="00D46EED">
              <w:rPr>
                <w:noProof/>
                <w:webHidden/>
              </w:rPr>
              <w:fldChar w:fldCharType="begin"/>
            </w:r>
            <w:r w:rsidR="00D46EED">
              <w:rPr>
                <w:noProof/>
                <w:webHidden/>
              </w:rPr>
              <w:instrText xml:space="preserve"> PAGEREF _Toc150373787 \h </w:instrText>
            </w:r>
            <w:r w:rsidR="00D46EED">
              <w:rPr>
                <w:noProof/>
                <w:webHidden/>
              </w:rPr>
            </w:r>
            <w:r w:rsidR="00D46EED">
              <w:rPr>
                <w:noProof/>
                <w:webHidden/>
              </w:rPr>
              <w:fldChar w:fldCharType="separate"/>
            </w:r>
            <w:r w:rsidR="00D46EED">
              <w:rPr>
                <w:noProof/>
                <w:webHidden/>
              </w:rPr>
              <w:t>14</w:t>
            </w:r>
            <w:r w:rsidR="00D46EED">
              <w:rPr>
                <w:noProof/>
                <w:webHidden/>
              </w:rPr>
              <w:fldChar w:fldCharType="end"/>
            </w:r>
          </w:hyperlink>
        </w:p>
        <w:p w14:paraId="01183ED5" w14:textId="77777777" w:rsidR="00D46EED" w:rsidRDefault="000D2517">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0373788" w:history="1">
            <w:r w:rsidR="00D46EED" w:rsidRPr="00762A04">
              <w:rPr>
                <w:rStyle w:val="Hyperlink"/>
                <w:noProof/>
              </w:rPr>
              <w:t>7.1</w:t>
            </w:r>
            <w:r w:rsidR="00D46EED">
              <w:rPr>
                <w:rFonts w:asciiTheme="minorHAnsi" w:eastAsiaTheme="minorEastAsia" w:hAnsiTheme="minorHAnsi" w:cstheme="minorBidi"/>
                <w:b w:val="0"/>
                <w:bCs w:val="0"/>
                <w:noProof/>
                <w:sz w:val="22"/>
                <w:szCs w:val="22"/>
              </w:rPr>
              <w:tab/>
            </w:r>
            <w:r w:rsidR="00D46EED" w:rsidRPr="00762A04">
              <w:rPr>
                <w:rStyle w:val="Hyperlink"/>
                <w:noProof/>
              </w:rPr>
              <w:t>General Conditions</w:t>
            </w:r>
            <w:r w:rsidR="00D46EED">
              <w:rPr>
                <w:noProof/>
                <w:webHidden/>
              </w:rPr>
              <w:tab/>
            </w:r>
            <w:r w:rsidR="00D46EED">
              <w:rPr>
                <w:noProof/>
                <w:webHidden/>
              </w:rPr>
              <w:fldChar w:fldCharType="begin"/>
            </w:r>
            <w:r w:rsidR="00D46EED">
              <w:rPr>
                <w:noProof/>
                <w:webHidden/>
              </w:rPr>
              <w:instrText xml:space="preserve"> PAGEREF _Toc150373788 \h </w:instrText>
            </w:r>
            <w:r w:rsidR="00D46EED">
              <w:rPr>
                <w:noProof/>
                <w:webHidden/>
              </w:rPr>
            </w:r>
            <w:r w:rsidR="00D46EED">
              <w:rPr>
                <w:noProof/>
                <w:webHidden/>
              </w:rPr>
              <w:fldChar w:fldCharType="separate"/>
            </w:r>
            <w:r w:rsidR="00D46EED">
              <w:rPr>
                <w:noProof/>
                <w:webHidden/>
              </w:rPr>
              <w:t>14</w:t>
            </w:r>
            <w:r w:rsidR="00D46EED">
              <w:rPr>
                <w:noProof/>
                <w:webHidden/>
              </w:rPr>
              <w:fldChar w:fldCharType="end"/>
            </w:r>
          </w:hyperlink>
        </w:p>
        <w:p w14:paraId="1A2F3172" w14:textId="77777777" w:rsidR="00D46EED" w:rsidRDefault="000D2517">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0373789" w:history="1">
            <w:r w:rsidR="00D46EED" w:rsidRPr="00762A04">
              <w:rPr>
                <w:rStyle w:val="Hyperlink"/>
                <w:noProof/>
              </w:rPr>
              <w:t>7.2</w:t>
            </w:r>
            <w:r w:rsidR="00D46EED">
              <w:rPr>
                <w:rFonts w:asciiTheme="minorHAnsi" w:eastAsiaTheme="minorEastAsia" w:hAnsiTheme="minorHAnsi" w:cstheme="minorBidi"/>
                <w:b w:val="0"/>
                <w:bCs w:val="0"/>
                <w:noProof/>
                <w:sz w:val="22"/>
                <w:szCs w:val="22"/>
              </w:rPr>
              <w:tab/>
            </w:r>
            <w:r w:rsidR="00D46EED" w:rsidRPr="00762A04">
              <w:rPr>
                <w:rStyle w:val="Hyperlink"/>
                <w:noProof/>
              </w:rPr>
              <w:t>Exclusion from the Tender</w:t>
            </w:r>
            <w:r w:rsidR="00D46EED">
              <w:rPr>
                <w:noProof/>
                <w:webHidden/>
              </w:rPr>
              <w:tab/>
            </w:r>
            <w:r w:rsidR="00D46EED">
              <w:rPr>
                <w:noProof/>
                <w:webHidden/>
              </w:rPr>
              <w:fldChar w:fldCharType="begin"/>
            </w:r>
            <w:r w:rsidR="00D46EED">
              <w:rPr>
                <w:noProof/>
                <w:webHidden/>
              </w:rPr>
              <w:instrText xml:space="preserve"> PAGEREF _Toc150373789 \h </w:instrText>
            </w:r>
            <w:r w:rsidR="00D46EED">
              <w:rPr>
                <w:noProof/>
                <w:webHidden/>
              </w:rPr>
            </w:r>
            <w:r w:rsidR="00D46EED">
              <w:rPr>
                <w:noProof/>
                <w:webHidden/>
              </w:rPr>
              <w:fldChar w:fldCharType="separate"/>
            </w:r>
            <w:r w:rsidR="00D46EED">
              <w:rPr>
                <w:noProof/>
                <w:webHidden/>
              </w:rPr>
              <w:t>16</w:t>
            </w:r>
            <w:r w:rsidR="00D46EED">
              <w:rPr>
                <w:noProof/>
                <w:webHidden/>
              </w:rPr>
              <w:fldChar w:fldCharType="end"/>
            </w:r>
          </w:hyperlink>
        </w:p>
        <w:p w14:paraId="1F88A182" w14:textId="77777777" w:rsidR="00D46EED" w:rsidRDefault="000D2517">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0373790" w:history="1">
            <w:r w:rsidR="00D46EED" w:rsidRPr="00762A04">
              <w:rPr>
                <w:rStyle w:val="Hyperlink"/>
                <w:noProof/>
              </w:rPr>
              <w:t>7.3</w:t>
            </w:r>
            <w:r w:rsidR="00D46EED">
              <w:rPr>
                <w:rFonts w:asciiTheme="minorHAnsi" w:eastAsiaTheme="minorEastAsia" w:hAnsiTheme="minorHAnsi" w:cstheme="minorBidi"/>
                <w:b w:val="0"/>
                <w:bCs w:val="0"/>
                <w:noProof/>
                <w:sz w:val="22"/>
                <w:szCs w:val="22"/>
              </w:rPr>
              <w:tab/>
            </w:r>
            <w:r w:rsidR="00D46EED" w:rsidRPr="00762A04">
              <w:rPr>
                <w:rStyle w:val="Hyperlink"/>
                <w:noProof/>
              </w:rPr>
              <w:t>Cancellation of the Tender</w:t>
            </w:r>
            <w:r w:rsidR="00D46EED">
              <w:rPr>
                <w:noProof/>
                <w:webHidden/>
              </w:rPr>
              <w:tab/>
            </w:r>
            <w:r w:rsidR="00D46EED">
              <w:rPr>
                <w:noProof/>
                <w:webHidden/>
              </w:rPr>
              <w:fldChar w:fldCharType="begin"/>
            </w:r>
            <w:r w:rsidR="00D46EED">
              <w:rPr>
                <w:noProof/>
                <w:webHidden/>
              </w:rPr>
              <w:instrText xml:space="preserve"> PAGEREF _Toc150373790 \h </w:instrText>
            </w:r>
            <w:r w:rsidR="00D46EED">
              <w:rPr>
                <w:noProof/>
                <w:webHidden/>
              </w:rPr>
            </w:r>
            <w:r w:rsidR="00D46EED">
              <w:rPr>
                <w:noProof/>
                <w:webHidden/>
              </w:rPr>
              <w:fldChar w:fldCharType="separate"/>
            </w:r>
            <w:r w:rsidR="00D46EED">
              <w:rPr>
                <w:noProof/>
                <w:webHidden/>
              </w:rPr>
              <w:t>16</w:t>
            </w:r>
            <w:r w:rsidR="00D46EED">
              <w:rPr>
                <w:noProof/>
                <w:webHidden/>
              </w:rPr>
              <w:fldChar w:fldCharType="end"/>
            </w:r>
          </w:hyperlink>
        </w:p>
        <w:p w14:paraId="57A8B4F4" w14:textId="77777777" w:rsidR="00D46EED" w:rsidRDefault="000D2517">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0373791" w:history="1">
            <w:r w:rsidR="00D46EED" w:rsidRPr="00762A04">
              <w:rPr>
                <w:rStyle w:val="Hyperlink"/>
                <w:noProof/>
              </w:rPr>
              <w:t>7.4</w:t>
            </w:r>
            <w:r w:rsidR="00D46EED">
              <w:rPr>
                <w:rFonts w:asciiTheme="minorHAnsi" w:eastAsiaTheme="minorEastAsia" w:hAnsiTheme="minorHAnsi" w:cstheme="minorBidi"/>
                <w:b w:val="0"/>
                <w:bCs w:val="0"/>
                <w:noProof/>
                <w:sz w:val="22"/>
                <w:szCs w:val="22"/>
              </w:rPr>
              <w:tab/>
            </w:r>
            <w:r w:rsidR="00D46EED" w:rsidRPr="00762A04">
              <w:rPr>
                <w:rStyle w:val="Hyperlink"/>
                <w:noProof/>
              </w:rPr>
              <w:t>Amendments and Interpretation</w:t>
            </w:r>
            <w:r w:rsidR="00D46EED">
              <w:rPr>
                <w:noProof/>
                <w:webHidden/>
              </w:rPr>
              <w:tab/>
            </w:r>
            <w:r w:rsidR="00D46EED">
              <w:rPr>
                <w:noProof/>
                <w:webHidden/>
              </w:rPr>
              <w:fldChar w:fldCharType="begin"/>
            </w:r>
            <w:r w:rsidR="00D46EED">
              <w:rPr>
                <w:noProof/>
                <w:webHidden/>
              </w:rPr>
              <w:instrText xml:space="preserve"> PAGEREF _Toc150373791 \h </w:instrText>
            </w:r>
            <w:r w:rsidR="00D46EED">
              <w:rPr>
                <w:noProof/>
                <w:webHidden/>
              </w:rPr>
            </w:r>
            <w:r w:rsidR="00D46EED">
              <w:rPr>
                <w:noProof/>
                <w:webHidden/>
              </w:rPr>
              <w:fldChar w:fldCharType="separate"/>
            </w:r>
            <w:r w:rsidR="00D46EED">
              <w:rPr>
                <w:noProof/>
                <w:webHidden/>
              </w:rPr>
              <w:t>16</w:t>
            </w:r>
            <w:r w:rsidR="00D46EED">
              <w:rPr>
                <w:noProof/>
                <w:webHidden/>
              </w:rPr>
              <w:fldChar w:fldCharType="end"/>
            </w:r>
          </w:hyperlink>
        </w:p>
        <w:p w14:paraId="7E32EA16" w14:textId="77777777" w:rsidR="00D46EED" w:rsidRDefault="000D2517">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0373792" w:history="1">
            <w:r w:rsidR="00D46EED" w:rsidRPr="00762A04">
              <w:rPr>
                <w:rStyle w:val="Hyperlink"/>
                <w:noProof/>
              </w:rPr>
              <w:t>7.5</w:t>
            </w:r>
            <w:r w:rsidR="00D46EED">
              <w:rPr>
                <w:rFonts w:asciiTheme="minorHAnsi" w:eastAsiaTheme="minorEastAsia" w:hAnsiTheme="minorHAnsi" w:cstheme="minorBidi"/>
                <w:b w:val="0"/>
                <w:bCs w:val="0"/>
                <w:noProof/>
                <w:sz w:val="22"/>
                <w:szCs w:val="22"/>
              </w:rPr>
              <w:tab/>
            </w:r>
            <w:r w:rsidR="00D46EED" w:rsidRPr="00762A04">
              <w:rPr>
                <w:rStyle w:val="Hyperlink"/>
                <w:noProof/>
              </w:rPr>
              <w:t>Post-Selection Phase Conditions</w:t>
            </w:r>
            <w:r w:rsidR="00D46EED">
              <w:rPr>
                <w:noProof/>
                <w:webHidden/>
              </w:rPr>
              <w:tab/>
            </w:r>
            <w:r w:rsidR="00D46EED">
              <w:rPr>
                <w:noProof/>
                <w:webHidden/>
              </w:rPr>
              <w:fldChar w:fldCharType="begin"/>
            </w:r>
            <w:r w:rsidR="00D46EED">
              <w:rPr>
                <w:noProof/>
                <w:webHidden/>
              </w:rPr>
              <w:instrText xml:space="preserve"> PAGEREF _Toc150373792 \h </w:instrText>
            </w:r>
            <w:r w:rsidR="00D46EED">
              <w:rPr>
                <w:noProof/>
                <w:webHidden/>
              </w:rPr>
            </w:r>
            <w:r w:rsidR="00D46EED">
              <w:rPr>
                <w:noProof/>
                <w:webHidden/>
              </w:rPr>
              <w:fldChar w:fldCharType="separate"/>
            </w:r>
            <w:r w:rsidR="00D46EED">
              <w:rPr>
                <w:noProof/>
                <w:webHidden/>
              </w:rPr>
              <w:t>17</w:t>
            </w:r>
            <w:r w:rsidR="00D46EED">
              <w:rPr>
                <w:noProof/>
                <w:webHidden/>
              </w:rPr>
              <w:fldChar w:fldCharType="end"/>
            </w:r>
          </w:hyperlink>
        </w:p>
        <w:p w14:paraId="27E58E5B" w14:textId="036FAB52" w:rsidR="003D1E67" w:rsidRPr="00D03D12" w:rsidRDefault="008C2FF4" w:rsidP="008C2FF4">
          <w:pPr>
            <w:pStyle w:val="TOC1"/>
            <w:tabs>
              <w:tab w:val="left" w:pos="400"/>
              <w:tab w:val="right" w:leader="dot" w:pos="9638"/>
            </w:tabs>
            <w:rPr>
              <w:color w:val="000000" w:themeColor="text1"/>
            </w:rPr>
          </w:pPr>
          <w:r w:rsidRPr="00D03D12">
            <w:rPr>
              <w:color w:val="000000" w:themeColor="text1"/>
            </w:rPr>
            <w:fldChar w:fldCharType="end"/>
          </w:r>
        </w:p>
      </w:sdtContent>
    </w:sdt>
    <w:p w14:paraId="120D7E9B" w14:textId="77777777" w:rsidR="00FC3A5F" w:rsidRPr="00D03D12" w:rsidRDefault="00FC3A5F" w:rsidP="00FC3A5F">
      <w:pPr>
        <w:pStyle w:val="NoSpacing"/>
        <w:rPr>
          <w:rFonts w:asciiTheme="minorBidi" w:hAnsiTheme="minorBidi"/>
          <w:color w:val="000000" w:themeColor="text1"/>
          <w:sz w:val="15"/>
          <w:szCs w:val="15"/>
        </w:rPr>
      </w:pPr>
    </w:p>
    <w:p w14:paraId="5ACE9150" w14:textId="77777777" w:rsidR="00A575AF" w:rsidRPr="00D03D12" w:rsidRDefault="00A575AF" w:rsidP="00D804D8">
      <w:pPr>
        <w:rPr>
          <w:rFonts w:asciiTheme="minorBidi" w:eastAsia="Calibri" w:hAnsiTheme="minorBidi" w:cstheme="minorBidi"/>
          <w:color w:val="000000" w:themeColor="text1"/>
        </w:rPr>
        <w:sectPr w:rsidR="00A575AF" w:rsidRPr="00D03D12" w:rsidSect="00326EEC">
          <w:headerReference w:type="default" r:id="rId9"/>
          <w:footerReference w:type="default" r:id="rId10"/>
          <w:pgSz w:w="12240" w:h="15840" w:code="1"/>
          <w:pgMar w:top="990" w:right="1296" w:bottom="274" w:left="1296" w:header="432" w:footer="432" w:gutter="0"/>
          <w:pgNumType w:start="2"/>
          <w:cols w:space="720"/>
          <w:docGrid w:linePitch="272"/>
        </w:sectPr>
      </w:pPr>
    </w:p>
    <w:p w14:paraId="149F996A" w14:textId="77777777" w:rsidR="00801C77" w:rsidRPr="00374E5B" w:rsidRDefault="00801C77" w:rsidP="00801C77">
      <w:pPr>
        <w:pStyle w:val="Heading1"/>
      </w:pPr>
      <w:bookmarkStart w:id="0" w:name="_Toc401732696"/>
      <w:bookmarkStart w:id="1" w:name="_Toc402437918"/>
      <w:bookmarkStart w:id="2" w:name="_Toc430341894"/>
      <w:bookmarkStart w:id="3" w:name="_Toc53420390"/>
      <w:bookmarkStart w:id="4" w:name="_Toc130553362"/>
      <w:bookmarkStart w:id="5" w:name="_Toc63429047"/>
      <w:bookmarkStart w:id="6" w:name="_Toc150373771"/>
      <w:bookmarkStart w:id="7" w:name="_Toc94345304"/>
      <w:bookmarkStart w:id="8" w:name="_Toc96761794"/>
      <w:bookmarkStart w:id="9" w:name="_Toc98816182"/>
      <w:r w:rsidRPr="00374E5B">
        <w:lastRenderedPageBreak/>
        <w:t>Preface</w:t>
      </w:r>
      <w:bookmarkEnd w:id="0"/>
      <w:bookmarkEnd w:id="1"/>
      <w:bookmarkEnd w:id="2"/>
      <w:bookmarkEnd w:id="3"/>
      <w:bookmarkEnd w:id="4"/>
      <w:bookmarkEnd w:id="5"/>
      <w:bookmarkEnd w:id="6"/>
    </w:p>
    <w:p w14:paraId="54F0002B" w14:textId="77777777" w:rsidR="0097419D" w:rsidRPr="00D03D12" w:rsidRDefault="0097419D" w:rsidP="00D267EE">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Mobile Interim Company No. 2 S.A.L. (Hereinafter “MIC2”) is a joint stock company registered at the Commercial Register of Beirut under No. 1000382; it is operating the Second Mobile Network in Lebanon for the benefit and for the account of the Republic of Lebanon.</w:t>
      </w:r>
    </w:p>
    <w:p w14:paraId="197E29C6" w14:textId="4D669B14" w:rsidR="0074379C" w:rsidRPr="00D03D12" w:rsidRDefault="0097419D" w:rsidP="00DA3878">
      <w:pPr>
        <w:spacing w:after="120"/>
        <w:ind w:right="-81"/>
        <w:jc w:val="both"/>
        <w:rPr>
          <w:rFonts w:asciiTheme="minorBid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In</w:t>
      </w:r>
      <w:r w:rsidRPr="00D03D12">
        <w:rPr>
          <w:rFonts w:asciiTheme="minorBidi" w:hAnsiTheme="minorBidi" w:cstheme="minorBidi"/>
          <w:color w:val="000000" w:themeColor="text1"/>
          <w:sz w:val="24"/>
          <w:szCs w:val="24"/>
        </w:rPr>
        <w:t xml:space="preserve"> the context of operating the second mobile network in Lebanon, </w:t>
      </w:r>
      <w:r w:rsidR="00C5064D" w:rsidRPr="00D03D12">
        <w:rPr>
          <w:rFonts w:asciiTheme="minorBidi" w:hAnsiTheme="minorBidi" w:cstheme="minorBidi"/>
          <w:color w:val="000000" w:themeColor="text1"/>
          <w:sz w:val="24"/>
          <w:szCs w:val="24"/>
        </w:rPr>
        <w:t xml:space="preserve">MIC2 has recently initiated a project aiming to </w:t>
      </w:r>
      <w:r w:rsidR="00A042A9">
        <w:rPr>
          <w:rFonts w:asciiTheme="minorBidi" w:hAnsiTheme="minorBidi" w:cstheme="minorBidi"/>
          <w:color w:val="000000" w:themeColor="text1"/>
          <w:sz w:val="24"/>
          <w:szCs w:val="24"/>
        </w:rPr>
        <w:t xml:space="preserve">provide </w:t>
      </w:r>
      <w:r w:rsidR="00F46097" w:rsidRPr="00F46097">
        <w:rPr>
          <w:rFonts w:asciiTheme="minorBidi" w:hAnsiTheme="minorBidi" w:cstheme="minorBidi"/>
          <w:color w:val="000000" w:themeColor="text1"/>
          <w:sz w:val="24"/>
          <w:szCs w:val="24"/>
        </w:rPr>
        <w:t xml:space="preserve">Security and Guarding Services for Touch Premises and Core </w:t>
      </w:r>
      <w:r w:rsidR="00DA3878">
        <w:rPr>
          <w:rFonts w:asciiTheme="minorBidi" w:hAnsiTheme="minorBidi" w:cstheme="minorBidi"/>
          <w:color w:val="000000" w:themeColor="text1"/>
          <w:sz w:val="24"/>
          <w:szCs w:val="24"/>
        </w:rPr>
        <w:t>S</w:t>
      </w:r>
      <w:r w:rsidR="00F46097" w:rsidRPr="00F46097">
        <w:rPr>
          <w:rFonts w:asciiTheme="minorBidi" w:hAnsiTheme="minorBidi" w:cstheme="minorBidi"/>
          <w:color w:val="000000" w:themeColor="text1"/>
          <w:sz w:val="24"/>
          <w:szCs w:val="24"/>
        </w:rPr>
        <w:t>ites</w:t>
      </w:r>
      <w:r w:rsidR="00D03D12" w:rsidRPr="00A042A9">
        <w:rPr>
          <w:rFonts w:asciiTheme="minorBidi" w:hAnsiTheme="minorBidi" w:cstheme="minorBidi"/>
          <w:color w:val="000000" w:themeColor="text1"/>
          <w:sz w:val="24"/>
          <w:szCs w:val="24"/>
        </w:rPr>
        <w:t>.</w:t>
      </w:r>
      <w:r w:rsidR="00D03D12">
        <w:rPr>
          <w:rFonts w:asciiTheme="minorBidi" w:hAnsiTheme="minorBidi" w:cstheme="minorBidi"/>
          <w:color w:val="000000" w:themeColor="text1"/>
          <w:sz w:val="24"/>
          <w:szCs w:val="24"/>
        </w:rPr>
        <w:t xml:space="preserve"> </w:t>
      </w:r>
      <w:r w:rsidR="0074379C" w:rsidRPr="00D03D12">
        <w:rPr>
          <w:rFonts w:asciiTheme="minorBidi" w:hAnsiTheme="minorBidi" w:cstheme="minorBidi"/>
          <w:color w:val="000000" w:themeColor="text1"/>
          <w:sz w:val="24"/>
          <w:szCs w:val="24"/>
        </w:rPr>
        <w:t>Accordingly, MIC2 is putting the Project for Tender.</w:t>
      </w:r>
    </w:p>
    <w:p w14:paraId="2FC6B320" w14:textId="37357960" w:rsidR="0097419D" w:rsidRPr="00D03D12" w:rsidRDefault="0097419D" w:rsidP="0074379C">
      <w:pPr>
        <w:tabs>
          <w:tab w:val="left" w:pos="180"/>
        </w:tabs>
        <w:jc w:val="both"/>
        <w:rPr>
          <w:rFonts w:asciiTheme="minorBidi" w:hAnsiTheme="minorBidi" w:cstheme="minorBidi"/>
          <w:color w:val="000000" w:themeColor="text1"/>
          <w:sz w:val="24"/>
          <w:szCs w:val="24"/>
        </w:rPr>
      </w:pPr>
    </w:p>
    <w:p w14:paraId="56563EFA" w14:textId="67AB0261" w:rsidR="0074379C" w:rsidRPr="00D03D12" w:rsidRDefault="0097419D" w:rsidP="00AC6765">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The primary objective of this RFP is to select the </w:t>
      </w:r>
      <w:r w:rsidR="00C35DD3">
        <w:rPr>
          <w:rFonts w:asciiTheme="minorBidi" w:hAnsiTheme="minorBidi" w:cstheme="minorBidi"/>
          <w:color w:val="000000" w:themeColor="text1"/>
          <w:sz w:val="24"/>
          <w:szCs w:val="24"/>
        </w:rPr>
        <w:t>one bidder</w:t>
      </w:r>
      <w:r w:rsidRPr="00D03D12">
        <w:rPr>
          <w:rFonts w:asciiTheme="minorBidi" w:hAnsiTheme="minorBidi" w:cstheme="minorBidi"/>
          <w:color w:val="000000" w:themeColor="text1"/>
          <w:sz w:val="24"/>
          <w:szCs w:val="24"/>
        </w:rPr>
        <w:t xml:space="preserve"> for </w:t>
      </w:r>
      <w:r w:rsidR="00C5064D" w:rsidRPr="00D03D12">
        <w:rPr>
          <w:rFonts w:asciiTheme="minorBidi" w:hAnsiTheme="minorBidi" w:cstheme="minorBidi"/>
          <w:color w:val="000000" w:themeColor="text1"/>
          <w:sz w:val="24"/>
          <w:szCs w:val="24"/>
        </w:rPr>
        <w:t>the supply of the</w:t>
      </w:r>
      <w:r w:rsidR="00620D7A" w:rsidRPr="00374E5B">
        <w:t xml:space="preserve"> </w:t>
      </w:r>
      <w:r w:rsidR="00F46097" w:rsidRPr="00F46097">
        <w:rPr>
          <w:rFonts w:asciiTheme="minorBidi" w:hAnsiTheme="minorBidi" w:cstheme="minorBidi"/>
          <w:color w:val="000000" w:themeColor="text1"/>
          <w:sz w:val="24"/>
          <w:szCs w:val="24"/>
        </w:rPr>
        <w:t xml:space="preserve">Security and Guarding Services for Touch Premises and Core </w:t>
      </w:r>
      <w:r w:rsidR="00AC6765">
        <w:rPr>
          <w:rFonts w:asciiTheme="minorBidi" w:hAnsiTheme="minorBidi" w:cstheme="minorBidi"/>
          <w:color w:val="000000" w:themeColor="text1"/>
          <w:sz w:val="24"/>
          <w:szCs w:val="24"/>
        </w:rPr>
        <w:t>S</w:t>
      </w:r>
      <w:r w:rsidR="00F46097" w:rsidRPr="00F46097">
        <w:rPr>
          <w:rFonts w:asciiTheme="minorBidi" w:hAnsiTheme="minorBidi" w:cstheme="minorBidi"/>
          <w:color w:val="000000" w:themeColor="text1"/>
          <w:sz w:val="24"/>
          <w:szCs w:val="24"/>
        </w:rPr>
        <w:t>ites</w:t>
      </w:r>
      <w:r w:rsidR="00F46097">
        <w:rPr>
          <w:rFonts w:asciiTheme="minorBidi" w:hAnsiTheme="minorBidi" w:cstheme="minorBidi"/>
          <w:color w:val="000000" w:themeColor="text1"/>
          <w:sz w:val="24"/>
          <w:szCs w:val="24"/>
        </w:rPr>
        <w:t xml:space="preserve"> </w:t>
      </w:r>
      <w:r w:rsidR="000E139C">
        <w:rPr>
          <w:rFonts w:asciiTheme="minorBidi" w:hAnsiTheme="minorBidi" w:cstheme="minorBidi"/>
          <w:color w:val="000000" w:themeColor="text1"/>
          <w:sz w:val="24"/>
          <w:szCs w:val="24"/>
        </w:rPr>
        <w:t>under a Framework agreement</w:t>
      </w:r>
      <w:r w:rsidR="001931E8" w:rsidRPr="00D03D12">
        <w:rPr>
          <w:rFonts w:asciiTheme="minorBidi" w:hAnsiTheme="minorBidi" w:cstheme="minorBidi"/>
          <w:color w:val="000000" w:themeColor="text1"/>
          <w:sz w:val="24"/>
          <w:szCs w:val="24"/>
        </w:rPr>
        <w:t xml:space="preserve"> as defined herein.</w:t>
      </w:r>
    </w:p>
    <w:p w14:paraId="705FD6D6" w14:textId="77777777" w:rsidR="00B3168A" w:rsidRPr="00D03D12" w:rsidRDefault="00B3168A" w:rsidP="00C5064D">
      <w:pPr>
        <w:tabs>
          <w:tab w:val="left" w:pos="180"/>
        </w:tabs>
        <w:jc w:val="both"/>
        <w:rPr>
          <w:rFonts w:asciiTheme="minorBidi" w:hAnsiTheme="minorBidi" w:cstheme="minorBidi"/>
          <w:color w:val="000000" w:themeColor="text1"/>
          <w:sz w:val="24"/>
          <w:szCs w:val="24"/>
        </w:rPr>
      </w:pPr>
    </w:p>
    <w:p w14:paraId="1887C2D9" w14:textId="32100212" w:rsidR="002A5FBE" w:rsidRPr="00D03D12" w:rsidRDefault="002A5FBE" w:rsidP="002A5FBE">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The </w:t>
      </w:r>
      <w:r w:rsidRPr="00D03D12">
        <w:rPr>
          <w:rFonts w:asciiTheme="minorBidi" w:eastAsiaTheme="minorHAnsi" w:hAnsiTheme="minorBidi" w:cstheme="minorBidi"/>
          <w:color w:val="000000" w:themeColor="text1"/>
          <w:sz w:val="24"/>
          <w:szCs w:val="24"/>
        </w:rPr>
        <w:t>key</w:t>
      </w:r>
      <w:r w:rsidRPr="00D03D12">
        <w:rPr>
          <w:rFonts w:asciiTheme="minorBidi" w:hAnsiTheme="minorBidi" w:cstheme="minorBidi"/>
          <w:color w:val="000000" w:themeColor="text1"/>
          <w:sz w:val="24"/>
          <w:szCs w:val="24"/>
        </w:rPr>
        <w:t xml:space="preserve"> objective of this RFP is to select the bidder(s) with: </w:t>
      </w:r>
    </w:p>
    <w:p w14:paraId="2B4AC711" w14:textId="77777777" w:rsidR="002A5FBE" w:rsidRPr="00D03D12" w:rsidRDefault="002A5FBE" w:rsidP="002A5FBE">
      <w:pPr>
        <w:tabs>
          <w:tab w:val="left" w:pos="180"/>
        </w:tabs>
        <w:jc w:val="both"/>
        <w:rPr>
          <w:rFonts w:asciiTheme="minorBidi" w:hAnsiTheme="minorBidi" w:cstheme="minorBidi"/>
          <w:color w:val="000000" w:themeColor="text1"/>
          <w:sz w:val="24"/>
          <w:szCs w:val="24"/>
        </w:rPr>
      </w:pPr>
    </w:p>
    <w:p w14:paraId="6EC38E8C" w14:textId="77777777" w:rsidR="002A5FBE" w:rsidRPr="00D03D12" w:rsidRDefault="002A5FBE" w:rsidP="002A5FBE">
      <w:pPr>
        <w:pStyle w:val="ListParagraph"/>
        <w:numPr>
          <w:ilvl w:val="0"/>
          <w:numId w:val="19"/>
        </w:numPr>
        <w:tabs>
          <w:tab w:val="left" w:pos="360"/>
        </w:tabs>
        <w:spacing w:after="120" w:line="276" w:lineRule="auto"/>
        <w:ind w:left="0" w:firstLine="0"/>
        <w:contextualSpacing w:val="0"/>
        <w:jc w:val="both"/>
        <w:rPr>
          <w:rFonts w:asciiTheme="minorBidi" w:eastAsiaTheme="minorHAnsi" w:hAnsiTheme="minorBidi" w:cstheme="minorBidi"/>
          <w:color w:val="000000" w:themeColor="text1"/>
        </w:rPr>
      </w:pPr>
      <w:r w:rsidRPr="00D03D12">
        <w:rPr>
          <w:rFonts w:asciiTheme="minorBidi" w:eastAsiaTheme="minorHAnsi" w:hAnsiTheme="minorBidi" w:cstheme="minorBidi"/>
          <w:color w:val="000000" w:themeColor="text1"/>
        </w:rPr>
        <w:t>A clear understanding of the pricing model offered by the selected bidders.</w:t>
      </w:r>
    </w:p>
    <w:p w14:paraId="5F40739D" w14:textId="77777777" w:rsidR="002A5FBE" w:rsidRPr="00D03D12" w:rsidRDefault="002A5FBE" w:rsidP="002A5FBE">
      <w:pPr>
        <w:pStyle w:val="ListParagraph"/>
        <w:numPr>
          <w:ilvl w:val="0"/>
          <w:numId w:val="19"/>
        </w:numPr>
        <w:tabs>
          <w:tab w:val="left" w:pos="360"/>
        </w:tabs>
        <w:spacing w:after="120" w:line="276" w:lineRule="auto"/>
        <w:ind w:left="0" w:firstLine="0"/>
        <w:contextualSpacing w:val="0"/>
        <w:jc w:val="both"/>
        <w:rPr>
          <w:rFonts w:asciiTheme="minorBidi" w:eastAsiaTheme="minorHAnsi" w:hAnsiTheme="minorBidi" w:cstheme="minorBidi"/>
          <w:color w:val="000000" w:themeColor="text1"/>
        </w:rPr>
      </w:pPr>
      <w:r w:rsidRPr="00D03D12">
        <w:rPr>
          <w:rFonts w:asciiTheme="minorBidi" w:eastAsiaTheme="minorHAnsi" w:hAnsiTheme="minorBidi" w:cstheme="minorBidi"/>
          <w:color w:val="000000" w:themeColor="text1"/>
        </w:rPr>
        <w:t>A clear understanding of the benchmarking mechanism proposed by the selected bidders.</w:t>
      </w:r>
    </w:p>
    <w:p w14:paraId="7493B5B7" w14:textId="77777777" w:rsidR="000E139C" w:rsidRDefault="002A5FBE" w:rsidP="002A5FBE">
      <w:pPr>
        <w:pStyle w:val="ListParagraph"/>
        <w:numPr>
          <w:ilvl w:val="0"/>
          <w:numId w:val="19"/>
        </w:numPr>
        <w:tabs>
          <w:tab w:val="left" w:pos="360"/>
        </w:tabs>
        <w:spacing w:after="120" w:line="276" w:lineRule="auto"/>
        <w:ind w:left="0" w:firstLine="0"/>
        <w:contextualSpacing w:val="0"/>
        <w:jc w:val="both"/>
        <w:rPr>
          <w:rFonts w:asciiTheme="minorBidi" w:eastAsiaTheme="minorHAnsi" w:hAnsiTheme="minorBidi" w:cstheme="minorBidi"/>
          <w:color w:val="000000" w:themeColor="text1"/>
        </w:rPr>
      </w:pPr>
      <w:r w:rsidRPr="00D03D12">
        <w:rPr>
          <w:rFonts w:asciiTheme="minorBidi" w:eastAsiaTheme="minorHAnsi" w:hAnsiTheme="minorBidi" w:cstheme="minorBidi"/>
          <w:color w:val="000000" w:themeColor="text1"/>
        </w:rPr>
        <w:t>A demonstration of the bidders’ qualification and ongoing commitment to MIC2.</w:t>
      </w:r>
    </w:p>
    <w:p w14:paraId="46A03776" w14:textId="27BDD620" w:rsidR="002A5FBE" w:rsidRPr="00D03D12" w:rsidRDefault="002A5FBE" w:rsidP="00E54486">
      <w:pPr>
        <w:pStyle w:val="ListParagraph"/>
        <w:tabs>
          <w:tab w:val="left" w:pos="360"/>
        </w:tabs>
        <w:spacing w:after="120" w:line="276" w:lineRule="auto"/>
        <w:ind w:left="0"/>
        <w:contextualSpacing w:val="0"/>
        <w:jc w:val="both"/>
        <w:rPr>
          <w:rFonts w:asciiTheme="minorBidi" w:eastAsiaTheme="minorHAnsi" w:hAnsiTheme="minorBidi" w:cstheme="minorBidi"/>
          <w:color w:val="000000" w:themeColor="text1"/>
        </w:rPr>
      </w:pPr>
    </w:p>
    <w:p w14:paraId="4F51F85F" w14:textId="16F1D3C7" w:rsidR="0097419D" w:rsidRPr="00D03D12" w:rsidRDefault="0097419D" w:rsidP="0074379C">
      <w:pPr>
        <w:tabs>
          <w:tab w:val="left" w:pos="180"/>
        </w:tabs>
        <w:jc w:val="both"/>
        <w:rPr>
          <w:rFonts w:asciiTheme="minorBidi" w:hAnsiTheme="minorBidi" w:cstheme="minorBidi"/>
          <w:color w:val="000000" w:themeColor="text1"/>
          <w:sz w:val="24"/>
          <w:szCs w:val="24"/>
        </w:rPr>
      </w:pPr>
    </w:p>
    <w:p w14:paraId="10C6EAF0" w14:textId="38CC4AE3" w:rsidR="0097419D" w:rsidRPr="00D03D12" w:rsidRDefault="0097419D" w:rsidP="00371514">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The potential</w:t>
      </w:r>
      <w:r w:rsidR="00EB4945" w:rsidRPr="00D03D12">
        <w:rPr>
          <w:rFonts w:asciiTheme="minorBidi" w:hAnsiTheme="minorBidi" w:cstheme="minorBidi"/>
          <w:color w:val="000000" w:themeColor="text1"/>
          <w:sz w:val="24"/>
          <w:szCs w:val="24"/>
        </w:rPr>
        <w:t xml:space="preserve"> business opportunity that MIC2</w:t>
      </w:r>
      <w:r w:rsidRPr="00D03D12">
        <w:rPr>
          <w:rFonts w:asciiTheme="minorBidi" w:hAnsiTheme="minorBidi" w:cstheme="minorBidi"/>
          <w:color w:val="000000" w:themeColor="text1"/>
          <w:sz w:val="24"/>
          <w:szCs w:val="24"/>
        </w:rPr>
        <w:t xml:space="preserve"> is seeking out of this tender process is to select the bidder that fits its requirements and that will ultimately sign with MIC2 a Contract that will govern the execution of the Project.</w:t>
      </w:r>
    </w:p>
    <w:p w14:paraId="3A2FA0D3" w14:textId="30637344" w:rsidR="0097419D" w:rsidRPr="00D03D12" w:rsidRDefault="0097419D" w:rsidP="00D267EE">
      <w:pPr>
        <w:tabs>
          <w:tab w:val="left" w:pos="180"/>
        </w:tabs>
        <w:jc w:val="both"/>
        <w:rPr>
          <w:rFonts w:asciiTheme="minorBidi" w:hAnsiTheme="minorBidi" w:cstheme="minorBidi"/>
          <w:color w:val="000000" w:themeColor="text1"/>
          <w:sz w:val="24"/>
          <w:szCs w:val="24"/>
        </w:rPr>
      </w:pPr>
    </w:p>
    <w:p w14:paraId="7EF12125" w14:textId="77777777" w:rsidR="007D1333" w:rsidRPr="00D03D12" w:rsidRDefault="007D1333" w:rsidP="007D1333">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This tender process is subject to the provisions of Public Procurement law (PPL) no. 244 dated 19 July 2021.</w:t>
      </w:r>
    </w:p>
    <w:p w14:paraId="7249CFAB" w14:textId="77777777" w:rsidR="007D1333" w:rsidRPr="00D03D12" w:rsidRDefault="007D1333" w:rsidP="00D267EE">
      <w:pPr>
        <w:tabs>
          <w:tab w:val="left" w:pos="180"/>
        </w:tabs>
        <w:jc w:val="both"/>
        <w:rPr>
          <w:rFonts w:asciiTheme="minorBidi" w:hAnsiTheme="minorBidi" w:cstheme="minorBidi"/>
          <w:color w:val="000000" w:themeColor="text1"/>
          <w:sz w:val="24"/>
          <w:szCs w:val="24"/>
        </w:rPr>
      </w:pPr>
    </w:p>
    <w:p w14:paraId="50399BDD" w14:textId="0F8272D3" w:rsidR="0097419D" w:rsidRPr="00D03D12" w:rsidRDefault="0097419D" w:rsidP="00196B40">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Bidders </w:t>
      </w:r>
      <w:r w:rsidRPr="00D03D12">
        <w:rPr>
          <w:rFonts w:asciiTheme="minorBidi" w:eastAsiaTheme="minorHAnsi" w:hAnsiTheme="minorBidi" w:cstheme="minorBidi"/>
          <w:color w:val="000000" w:themeColor="text1"/>
          <w:sz w:val="24"/>
          <w:szCs w:val="24"/>
        </w:rPr>
        <w:t>receiving</w:t>
      </w:r>
      <w:r w:rsidRPr="00D03D12">
        <w:rPr>
          <w:rFonts w:asciiTheme="minorBidi" w:hAnsiTheme="minorBidi" w:cstheme="minorBidi"/>
          <w:color w:val="000000" w:themeColor="text1"/>
          <w:sz w:val="24"/>
          <w:szCs w:val="24"/>
        </w:rPr>
        <w:t xml:space="preserve"> this Request for Proposal (RFP) are construed as having the minimum requirements in terms of necessary experience and are therefore targeted on individual criteria. </w:t>
      </w:r>
    </w:p>
    <w:p w14:paraId="4D1D45A0" w14:textId="77777777" w:rsidR="0097419D" w:rsidRPr="00D03D12" w:rsidRDefault="0097419D" w:rsidP="00D267EE">
      <w:pPr>
        <w:tabs>
          <w:tab w:val="left" w:pos="180"/>
        </w:tabs>
        <w:jc w:val="both"/>
        <w:rPr>
          <w:rFonts w:asciiTheme="minorBidi" w:hAnsiTheme="minorBidi" w:cstheme="minorBidi"/>
          <w:color w:val="000000" w:themeColor="text1"/>
          <w:sz w:val="24"/>
          <w:szCs w:val="24"/>
        </w:rPr>
      </w:pPr>
    </w:p>
    <w:p w14:paraId="7704EAE1" w14:textId="283C306C" w:rsidR="0097419D" w:rsidRDefault="0097419D" w:rsidP="00477324">
      <w:pPr>
        <w:tabs>
          <w:tab w:val="left" w:pos="180"/>
        </w:tabs>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This tender has been prepared by MIC2 and its content is for the exclusive use of the bidders for the purpose of this Tender exclusively. No person is authorized in connection with this tender to give any information or to make any representation</w:t>
      </w:r>
      <w:r w:rsidR="00477324">
        <w:rPr>
          <w:rFonts w:asciiTheme="minorBidi" w:eastAsiaTheme="minorHAnsi" w:hAnsiTheme="minorBidi" w:cstheme="minorBidi"/>
          <w:color w:val="000000" w:themeColor="text1"/>
          <w:sz w:val="24"/>
          <w:szCs w:val="24"/>
        </w:rPr>
        <w:t>, t</w:t>
      </w:r>
      <w:r w:rsidR="00005E63">
        <w:rPr>
          <w:rFonts w:asciiTheme="minorBidi" w:eastAsiaTheme="minorHAnsi" w:hAnsiTheme="minorBidi" w:cstheme="minorBidi"/>
          <w:color w:val="000000" w:themeColor="text1"/>
          <w:sz w:val="24"/>
          <w:szCs w:val="24"/>
        </w:rPr>
        <w:t>aking into consideration</w:t>
      </w:r>
      <w:r w:rsidR="00B472BE">
        <w:rPr>
          <w:rFonts w:asciiTheme="minorBidi" w:eastAsiaTheme="minorHAnsi" w:hAnsiTheme="minorBidi" w:cstheme="minorBidi"/>
          <w:color w:val="000000" w:themeColor="text1"/>
          <w:sz w:val="24"/>
          <w:szCs w:val="24"/>
        </w:rPr>
        <w:t xml:space="preserve"> </w:t>
      </w:r>
      <w:r w:rsidR="00005E63">
        <w:rPr>
          <w:rFonts w:asciiTheme="minorBidi" w:eastAsiaTheme="minorHAnsi" w:hAnsiTheme="minorBidi" w:cstheme="minorBidi"/>
          <w:color w:val="000000" w:themeColor="text1"/>
          <w:sz w:val="24"/>
          <w:szCs w:val="24"/>
        </w:rPr>
        <w:t>publi</w:t>
      </w:r>
      <w:r w:rsidR="00B472BE">
        <w:rPr>
          <w:rFonts w:asciiTheme="minorBidi" w:eastAsiaTheme="minorHAnsi" w:hAnsiTheme="minorBidi" w:cstheme="minorBidi"/>
          <w:color w:val="000000" w:themeColor="text1"/>
          <w:sz w:val="24"/>
          <w:szCs w:val="24"/>
        </w:rPr>
        <w:t>city</w:t>
      </w:r>
      <w:r w:rsidR="00474E33">
        <w:rPr>
          <w:rFonts w:asciiTheme="minorBidi" w:eastAsiaTheme="minorHAnsi" w:hAnsiTheme="minorBidi" w:cstheme="minorBidi"/>
          <w:color w:val="000000" w:themeColor="text1"/>
          <w:sz w:val="24"/>
          <w:szCs w:val="24"/>
        </w:rPr>
        <w:t xml:space="preserve"> </w:t>
      </w:r>
      <w:r w:rsidR="00C26FCF">
        <w:rPr>
          <w:rFonts w:asciiTheme="minorBidi" w:eastAsiaTheme="minorHAnsi" w:hAnsiTheme="minorBidi" w:cstheme="minorBidi"/>
          <w:color w:val="000000" w:themeColor="text1"/>
          <w:sz w:val="24"/>
          <w:szCs w:val="24"/>
        </w:rPr>
        <w:t xml:space="preserve">and </w:t>
      </w:r>
      <w:r w:rsidR="006C1B22">
        <w:rPr>
          <w:rFonts w:asciiTheme="minorBidi" w:eastAsiaTheme="minorHAnsi" w:hAnsiTheme="minorBidi" w:cstheme="minorBidi"/>
          <w:color w:val="000000" w:themeColor="text1"/>
          <w:sz w:val="24"/>
          <w:szCs w:val="24"/>
        </w:rPr>
        <w:t>transparency principles</w:t>
      </w:r>
      <w:r w:rsidR="001210DA">
        <w:rPr>
          <w:rFonts w:asciiTheme="minorBidi" w:eastAsiaTheme="minorHAnsi" w:hAnsiTheme="minorBidi" w:cstheme="minorBidi"/>
          <w:color w:val="000000" w:themeColor="text1"/>
          <w:sz w:val="24"/>
          <w:szCs w:val="24"/>
        </w:rPr>
        <w:t xml:space="preserve"> as per the terms </w:t>
      </w:r>
      <w:r w:rsidR="00F540BD">
        <w:rPr>
          <w:rFonts w:asciiTheme="minorBidi" w:eastAsiaTheme="minorHAnsi" w:hAnsiTheme="minorBidi" w:cstheme="minorBidi"/>
          <w:color w:val="000000" w:themeColor="text1"/>
          <w:sz w:val="24"/>
          <w:szCs w:val="24"/>
        </w:rPr>
        <w:t xml:space="preserve">and conditions </w:t>
      </w:r>
      <w:r w:rsidR="006C1B22">
        <w:rPr>
          <w:rFonts w:asciiTheme="minorBidi" w:eastAsiaTheme="minorHAnsi" w:hAnsiTheme="minorBidi" w:cstheme="minorBidi"/>
          <w:color w:val="000000" w:themeColor="text1"/>
          <w:sz w:val="24"/>
          <w:szCs w:val="24"/>
        </w:rPr>
        <w:t>of the</w:t>
      </w:r>
      <w:r w:rsidR="00F540BD">
        <w:rPr>
          <w:rFonts w:asciiTheme="minorBidi" w:eastAsiaTheme="minorHAnsi" w:hAnsiTheme="minorBidi" w:cstheme="minorBidi"/>
          <w:color w:val="000000" w:themeColor="text1"/>
          <w:sz w:val="24"/>
          <w:szCs w:val="24"/>
        </w:rPr>
        <w:t xml:space="preserve"> PPL no.244/2021.</w:t>
      </w:r>
    </w:p>
    <w:p w14:paraId="3F0B2D90" w14:textId="5FBBC67A" w:rsidR="005C245C" w:rsidRDefault="005C245C" w:rsidP="00D267EE">
      <w:pPr>
        <w:tabs>
          <w:tab w:val="left" w:pos="180"/>
        </w:tabs>
        <w:jc w:val="both"/>
        <w:rPr>
          <w:rFonts w:asciiTheme="minorBidi" w:eastAsiaTheme="minorHAnsi" w:hAnsiTheme="minorBidi" w:cstheme="minorBidi"/>
          <w:color w:val="000000" w:themeColor="text1"/>
          <w:sz w:val="24"/>
          <w:szCs w:val="24"/>
          <w:rtl/>
        </w:rPr>
      </w:pPr>
    </w:p>
    <w:p w14:paraId="12B3BF30" w14:textId="77777777" w:rsidR="0097419D" w:rsidRPr="00D03D12" w:rsidRDefault="0097419D" w:rsidP="00D267EE">
      <w:pPr>
        <w:tabs>
          <w:tab w:val="left" w:pos="180"/>
        </w:tabs>
        <w:jc w:val="both"/>
        <w:rPr>
          <w:rFonts w:asciiTheme="minorBidi" w:eastAsiaTheme="minorHAnsi" w:hAnsiTheme="minorBidi" w:cstheme="minorBidi"/>
          <w:color w:val="000000" w:themeColor="text1"/>
          <w:sz w:val="24"/>
          <w:szCs w:val="24"/>
        </w:rPr>
      </w:pPr>
    </w:p>
    <w:p w14:paraId="14BA5B3F" w14:textId="5A1B91EC" w:rsidR="0097419D" w:rsidRDefault="0097419D" w:rsidP="00F10C00">
      <w:pPr>
        <w:tabs>
          <w:tab w:val="left" w:pos="180"/>
        </w:tabs>
        <w:jc w:val="both"/>
        <w:rPr>
          <w:rFonts w:asciiTheme="minorBidi" w:eastAsiaTheme="minorHAnsi" w:hAnsiTheme="minorBidi" w:cstheme="minorBidi"/>
          <w:strike/>
          <w:color w:val="000000" w:themeColor="text1"/>
          <w:sz w:val="24"/>
          <w:szCs w:val="24"/>
        </w:rPr>
      </w:pPr>
      <w:r w:rsidRPr="00D03D12">
        <w:rPr>
          <w:rFonts w:asciiTheme="minorBidi" w:eastAsiaTheme="minorHAnsi" w:hAnsiTheme="minorBidi" w:cstheme="minorBidi"/>
          <w:color w:val="000000" w:themeColor="text1"/>
          <w:sz w:val="24"/>
          <w:szCs w:val="24"/>
        </w:rPr>
        <w:t>MIC2 shall deem confidential any information it receives from the Bidders and may only disclose same to the Lebanese Ministry of Telecommunications</w:t>
      </w:r>
      <w:r w:rsidR="00F10C00" w:rsidRPr="00D03D12">
        <w:rPr>
          <w:rFonts w:asciiTheme="minorBidi" w:eastAsiaTheme="minorHAnsi" w:hAnsiTheme="minorBidi" w:cstheme="minorBidi"/>
          <w:color w:val="000000" w:themeColor="text1"/>
          <w:sz w:val="24"/>
          <w:szCs w:val="24"/>
        </w:rPr>
        <w:t>.</w:t>
      </w:r>
      <w:r w:rsidRPr="00D03D12">
        <w:rPr>
          <w:rFonts w:asciiTheme="minorBidi" w:eastAsiaTheme="minorHAnsi" w:hAnsiTheme="minorBidi" w:cstheme="minorBidi"/>
          <w:strike/>
          <w:color w:val="000000" w:themeColor="text1"/>
          <w:sz w:val="24"/>
          <w:szCs w:val="24"/>
        </w:rPr>
        <w:t xml:space="preserve"> </w:t>
      </w:r>
    </w:p>
    <w:p w14:paraId="682254E6" w14:textId="77777777" w:rsidR="00F540BD" w:rsidRDefault="00F540BD" w:rsidP="00F10C00">
      <w:pPr>
        <w:tabs>
          <w:tab w:val="left" w:pos="180"/>
        </w:tabs>
        <w:jc w:val="both"/>
        <w:rPr>
          <w:rFonts w:asciiTheme="minorBidi" w:eastAsiaTheme="minorHAnsi" w:hAnsiTheme="minorBidi" w:cstheme="minorBidi"/>
          <w:color w:val="000000" w:themeColor="text1"/>
          <w:sz w:val="24"/>
          <w:szCs w:val="24"/>
        </w:rPr>
      </w:pPr>
    </w:p>
    <w:p w14:paraId="6EB9FD5F" w14:textId="20012CD9" w:rsidR="00CD479E" w:rsidRPr="004A04C6" w:rsidRDefault="004A04C6" w:rsidP="00F10C00">
      <w:pPr>
        <w:tabs>
          <w:tab w:val="left" w:pos="180"/>
        </w:tabs>
        <w:jc w:val="both"/>
        <w:rPr>
          <w:rFonts w:asciiTheme="minorBidi" w:eastAsiaTheme="minorHAnsi" w:hAnsiTheme="minorBidi" w:cstheme="minorBidi"/>
          <w:color w:val="000000" w:themeColor="text1"/>
          <w:sz w:val="24"/>
          <w:szCs w:val="24"/>
        </w:rPr>
      </w:pPr>
      <w:r w:rsidRPr="004A04C6">
        <w:rPr>
          <w:rFonts w:asciiTheme="minorBidi" w:eastAsiaTheme="minorHAnsi" w:hAnsiTheme="minorBidi" w:cstheme="minorBidi"/>
          <w:color w:val="000000" w:themeColor="text1"/>
          <w:sz w:val="24"/>
          <w:szCs w:val="24"/>
        </w:rPr>
        <w:t>Bidde</w:t>
      </w:r>
      <w:r w:rsidR="00F540BD">
        <w:rPr>
          <w:rFonts w:asciiTheme="minorBidi" w:eastAsiaTheme="minorHAnsi" w:hAnsiTheme="minorBidi" w:cstheme="minorBidi"/>
          <w:color w:val="000000" w:themeColor="text1"/>
          <w:sz w:val="24"/>
          <w:szCs w:val="24"/>
        </w:rPr>
        <w:t>r</w:t>
      </w:r>
      <w:r w:rsidRPr="004A04C6">
        <w:rPr>
          <w:rFonts w:asciiTheme="minorBidi" w:eastAsiaTheme="minorHAnsi" w:hAnsiTheme="minorBidi" w:cstheme="minorBidi"/>
          <w:color w:val="000000" w:themeColor="text1"/>
          <w:sz w:val="24"/>
          <w:szCs w:val="24"/>
        </w:rPr>
        <w:t xml:space="preserve"> shall abide</w:t>
      </w:r>
      <w:r>
        <w:rPr>
          <w:rFonts w:asciiTheme="minorBidi" w:eastAsiaTheme="minorHAnsi" w:hAnsiTheme="minorBidi" w:cstheme="minorBidi"/>
          <w:color w:val="000000" w:themeColor="text1"/>
          <w:sz w:val="24"/>
          <w:szCs w:val="24"/>
        </w:rPr>
        <w:t xml:space="preserve"> by the provisions of article 6 of the PPL no.244/2021 especially regarding the confidentiality terms.</w:t>
      </w:r>
    </w:p>
    <w:p w14:paraId="4046D79C" w14:textId="77777777" w:rsidR="00CD479E" w:rsidRPr="00D03D12" w:rsidRDefault="00CD479E" w:rsidP="00E54486">
      <w:pPr>
        <w:tabs>
          <w:tab w:val="left" w:pos="180"/>
        </w:tabs>
        <w:bidi/>
        <w:jc w:val="both"/>
        <w:rPr>
          <w:rFonts w:asciiTheme="minorBidi" w:eastAsiaTheme="minorHAnsi" w:hAnsiTheme="minorBidi" w:cstheme="minorBidi"/>
          <w:color w:val="000000" w:themeColor="text1"/>
          <w:sz w:val="24"/>
          <w:szCs w:val="24"/>
        </w:rPr>
      </w:pPr>
    </w:p>
    <w:p w14:paraId="2427B853" w14:textId="29DEB1CF" w:rsidR="00CD479E" w:rsidRDefault="00CD479E" w:rsidP="00D267EE">
      <w:pPr>
        <w:tabs>
          <w:tab w:val="left" w:pos="180"/>
        </w:tabs>
        <w:jc w:val="both"/>
        <w:rPr>
          <w:rFonts w:asciiTheme="minorBidi" w:eastAsiaTheme="minorHAnsi" w:hAnsiTheme="minorBidi" w:cstheme="minorBidi"/>
          <w:color w:val="000000" w:themeColor="text1"/>
          <w:sz w:val="24"/>
          <w:szCs w:val="24"/>
        </w:rPr>
      </w:pPr>
    </w:p>
    <w:p w14:paraId="5F5812B6" w14:textId="77777777" w:rsidR="00CD479E" w:rsidRPr="00D03D12" w:rsidRDefault="00CD479E" w:rsidP="00D267EE">
      <w:pPr>
        <w:tabs>
          <w:tab w:val="left" w:pos="180"/>
        </w:tabs>
        <w:jc w:val="both"/>
        <w:rPr>
          <w:rFonts w:asciiTheme="minorBidi" w:eastAsiaTheme="minorHAnsi" w:hAnsiTheme="minorBidi" w:cstheme="minorBidi"/>
          <w:color w:val="000000" w:themeColor="text1"/>
          <w:sz w:val="24"/>
          <w:szCs w:val="24"/>
        </w:rPr>
      </w:pPr>
    </w:p>
    <w:p w14:paraId="2AF8CB55" w14:textId="28FB1B27" w:rsidR="00A41AA5" w:rsidRPr="00D03D12" w:rsidRDefault="0097419D" w:rsidP="00477324">
      <w:pPr>
        <w:tabs>
          <w:tab w:val="left" w:pos="180"/>
        </w:tabs>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 xml:space="preserve">MIC2 </w:t>
      </w:r>
      <w:r w:rsidR="00FD46B3">
        <w:rPr>
          <w:rFonts w:asciiTheme="minorBidi" w:eastAsiaTheme="minorHAnsi" w:hAnsiTheme="minorBidi" w:cstheme="minorBidi"/>
          <w:color w:val="000000" w:themeColor="text1"/>
          <w:sz w:val="24"/>
          <w:szCs w:val="24"/>
        </w:rPr>
        <w:t>has</w:t>
      </w:r>
      <w:r w:rsidR="00FD46B3" w:rsidRPr="00D03D12">
        <w:rPr>
          <w:rFonts w:asciiTheme="minorBidi" w:eastAsiaTheme="minorHAnsi" w:hAnsiTheme="minorBidi" w:cstheme="minorBidi"/>
          <w:color w:val="000000" w:themeColor="text1"/>
          <w:sz w:val="24"/>
          <w:szCs w:val="24"/>
        </w:rPr>
        <w:t xml:space="preserve"> </w:t>
      </w:r>
      <w:r w:rsidRPr="00D03D12">
        <w:rPr>
          <w:rFonts w:asciiTheme="minorBidi" w:eastAsiaTheme="minorHAnsi" w:hAnsiTheme="minorBidi" w:cstheme="minorBidi"/>
          <w:color w:val="000000" w:themeColor="text1"/>
          <w:sz w:val="24"/>
          <w:szCs w:val="24"/>
        </w:rPr>
        <w:t xml:space="preserve">the right to reject </w:t>
      </w:r>
      <w:r w:rsidR="00477324">
        <w:rPr>
          <w:rFonts w:asciiTheme="minorBidi" w:eastAsiaTheme="minorHAnsi" w:hAnsiTheme="minorBidi" w:cstheme="minorBidi"/>
          <w:color w:val="000000" w:themeColor="text1"/>
          <w:sz w:val="24"/>
          <w:szCs w:val="24"/>
        </w:rPr>
        <w:t>by virtue of</w:t>
      </w:r>
      <w:r w:rsidR="00477324" w:rsidRPr="00D03D12">
        <w:rPr>
          <w:rFonts w:asciiTheme="minorBidi" w:eastAsiaTheme="minorHAnsi" w:hAnsiTheme="minorBidi" w:cstheme="minorBidi"/>
          <w:color w:val="000000" w:themeColor="text1"/>
          <w:sz w:val="24"/>
          <w:szCs w:val="24"/>
        </w:rPr>
        <w:t xml:space="preserve"> </w:t>
      </w:r>
      <w:r w:rsidR="007D1333" w:rsidRPr="00D03D12">
        <w:rPr>
          <w:rFonts w:asciiTheme="minorBidi" w:eastAsiaTheme="minorHAnsi" w:hAnsiTheme="minorBidi" w:cstheme="minorBidi"/>
          <w:color w:val="000000" w:themeColor="text1"/>
          <w:sz w:val="24"/>
          <w:szCs w:val="24"/>
        </w:rPr>
        <w:t xml:space="preserve">the provisions of article 25 of Public Procurement Law </w:t>
      </w:r>
      <w:r w:rsidR="00D03D12">
        <w:rPr>
          <w:rFonts w:asciiTheme="minorBidi" w:eastAsiaTheme="minorHAnsi" w:hAnsiTheme="minorBidi" w:cstheme="minorBidi"/>
          <w:color w:val="000000" w:themeColor="text1"/>
          <w:sz w:val="24"/>
          <w:szCs w:val="24"/>
        </w:rPr>
        <w:t xml:space="preserve">no. </w:t>
      </w:r>
      <w:r w:rsidR="007D1333" w:rsidRPr="00D03D12">
        <w:rPr>
          <w:rFonts w:asciiTheme="minorBidi" w:eastAsiaTheme="minorHAnsi" w:hAnsiTheme="minorBidi" w:cstheme="minorBidi"/>
          <w:color w:val="000000" w:themeColor="text1"/>
          <w:sz w:val="24"/>
          <w:szCs w:val="24"/>
        </w:rPr>
        <w:t xml:space="preserve">244 dated </w:t>
      </w:r>
      <w:r w:rsidR="00273857" w:rsidRPr="00D03D12">
        <w:rPr>
          <w:rFonts w:asciiTheme="minorBidi" w:eastAsiaTheme="minorHAnsi" w:hAnsiTheme="minorBidi" w:cstheme="minorBidi"/>
          <w:color w:val="000000" w:themeColor="text1"/>
          <w:sz w:val="24"/>
          <w:szCs w:val="24"/>
        </w:rPr>
        <w:t>1</w:t>
      </w:r>
      <w:r w:rsidR="007D1333" w:rsidRPr="00D03D12">
        <w:rPr>
          <w:rFonts w:asciiTheme="minorBidi" w:eastAsiaTheme="minorHAnsi" w:hAnsiTheme="minorBidi" w:cstheme="minorBidi"/>
          <w:color w:val="000000" w:themeColor="text1"/>
          <w:sz w:val="24"/>
          <w:szCs w:val="24"/>
        </w:rPr>
        <w:t xml:space="preserve">9 July 2021, </w:t>
      </w:r>
      <w:r w:rsidRPr="00D03D12">
        <w:rPr>
          <w:rFonts w:asciiTheme="minorBidi" w:eastAsiaTheme="minorHAnsi" w:hAnsiTheme="minorBidi" w:cstheme="minorBidi"/>
          <w:color w:val="000000" w:themeColor="text1"/>
          <w:sz w:val="24"/>
          <w:szCs w:val="24"/>
        </w:rPr>
        <w:t xml:space="preserve">any submitted offer(s) or to discontinue the tender </w:t>
      </w:r>
      <w:r w:rsidR="00FD46B3">
        <w:rPr>
          <w:rFonts w:asciiTheme="minorBidi" w:eastAsiaTheme="minorHAnsi" w:hAnsiTheme="minorBidi" w:cstheme="minorBidi"/>
          <w:color w:val="000000" w:themeColor="text1"/>
          <w:sz w:val="24"/>
          <w:szCs w:val="24"/>
        </w:rPr>
        <w:t xml:space="preserve">or any of its procedures </w:t>
      </w:r>
      <w:r w:rsidRPr="00D03D12">
        <w:rPr>
          <w:rFonts w:asciiTheme="minorBidi" w:eastAsiaTheme="minorHAnsi" w:hAnsiTheme="minorBidi" w:cstheme="minorBidi"/>
          <w:color w:val="000000" w:themeColor="text1"/>
          <w:sz w:val="24"/>
          <w:szCs w:val="24"/>
        </w:rPr>
        <w:t xml:space="preserve">at any time </w:t>
      </w:r>
      <w:r w:rsidR="00E76582">
        <w:rPr>
          <w:rFonts w:asciiTheme="minorBidi" w:eastAsiaTheme="minorHAnsi" w:hAnsiTheme="minorBidi" w:cstheme="minorBidi"/>
          <w:color w:val="000000" w:themeColor="text1"/>
          <w:sz w:val="24"/>
          <w:szCs w:val="24"/>
        </w:rPr>
        <w:t>before informing the temporary contractor of the result</w:t>
      </w:r>
      <w:r w:rsidR="00FD46B3">
        <w:rPr>
          <w:rFonts w:asciiTheme="minorBidi" w:eastAsiaTheme="minorHAnsi" w:hAnsiTheme="minorBidi" w:cstheme="minorBidi" w:hint="cs"/>
          <w:color w:val="000000" w:themeColor="text1"/>
          <w:sz w:val="24"/>
          <w:szCs w:val="24"/>
          <w:rtl/>
        </w:rPr>
        <w:t xml:space="preserve"> </w:t>
      </w:r>
      <w:r w:rsidR="007D1333" w:rsidRPr="00D03D12">
        <w:rPr>
          <w:rFonts w:asciiTheme="minorBidi" w:eastAsiaTheme="minorHAnsi" w:hAnsiTheme="minorBidi" w:cstheme="minorBidi"/>
          <w:color w:val="000000" w:themeColor="text1"/>
          <w:sz w:val="24"/>
          <w:szCs w:val="24"/>
        </w:rPr>
        <w:t>.</w:t>
      </w:r>
    </w:p>
    <w:p w14:paraId="7FBB7D63" w14:textId="5CDE44CC" w:rsidR="0097419D" w:rsidRPr="00D03D12" w:rsidRDefault="0097419D" w:rsidP="00D267EE">
      <w:pPr>
        <w:tabs>
          <w:tab w:val="left" w:pos="180"/>
        </w:tabs>
        <w:jc w:val="both"/>
        <w:rPr>
          <w:rFonts w:asciiTheme="minorBidi" w:eastAsiaTheme="minorHAnsi" w:hAnsiTheme="minorBidi" w:cstheme="minorBidi"/>
          <w:color w:val="000000" w:themeColor="text1"/>
          <w:sz w:val="24"/>
          <w:szCs w:val="24"/>
        </w:rPr>
      </w:pPr>
    </w:p>
    <w:p w14:paraId="0FB13817" w14:textId="464AC024" w:rsidR="0097419D" w:rsidRPr="00D03D12" w:rsidRDefault="0097419D" w:rsidP="004A4AB1">
      <w:pPr>
        <w:tabs>
          <w:tab w:val="left" w:pos="180"/>
        </w:tabs>
        <w:jc w:val="both"/>
        <w:rPr>
          <w:rFonts w:asciiTheme="minorBidi" w:eastAsiaTheme="minorHAnsi" w:hAnsiTheme="minorBidi" w:cstheme="minorBidi"/>
          <w:color w:val="000000" w:themeColor="text1"/>
          <w:sz w:val="24"/>
          <w:szCs w:val="24"/>
        </w:rPr>
      </w:pPr>
    </w:p>
    <w:bookmarkEnd w:id="7"/>
    <w:bookmarkEnd w:id="8"/>
    <w:bookmarkEnd w:id="9"/>
    <w:p w14:paraId="64715A48" w14:textId="77777777" w:rsidR="00D03D12" w:rsidRPr="00D03D12" w:rsidRDefault="00D03D12" w:rsidP="00D267EE">
      <w:pPr>
        <w:tabs>
          <w:tab w:val="left" w:pos="180"/>
        </w:tabs>
        <w:jc w:val="both"/>
        <w:rPr>
          <w:rFonts w:asciiTheme="minorBidi" w:eastAsiaTheme="minorHAnsi" w:hAnsiTheme="minorBidi" w:cstheme="minorBidi"/>
          <w:color w:val="000000" w:themeColor="text1"/>
          <w:sz w:val="24"/>
          <w:szCs w:val="24"/>
        </w:rPr>
      </w:pPr>
    </w:p>
    <w:p w14:paraId="1F4A1D59" w14:textId="1A87CE22" w:rsidR="007D1333" w:rsidRPr="00C70A6B" w:rsidRDefault="007D1333" w:rsidP="007D1333">
      <w:pPr>
        <w:tabs>
          <w:tab w:val="left" w:pos="180"/>
        </w:tabs>
        <w:jc w:val="both"/>
        <w:rPr>
          <w:rFonts w:asciiTheme="minorBidi" w:eastAsiaTheme="minorHAnsi" w:hAnsiTheme="minorBidi" w:cstheme="minorBidi"/>
          <w:b/>
          <w:bCs/>
          <w:color w:val="000000" w:themeColor="text1"/>
          <w:sz w:val="24"/>
          <w:szCs w:val="24"/>
        </w:rPr>
      </w:pPr>
      <w:r w:rsidRPr="00C70A6B">
        <w:rPr>
          <w:rFonts w:asciiTheme="minorBidi" w:eastAsiaTheme="minorHAnsi" w:hAnsiTheme="minorBidi" w:cstheme="minorBidi"/>
          <w:b/>
          <w:bCs/>
          <w:color w:val="000000" w:themeColor="text1"/>
          <w:sz w:val="24"/>
          <w:szCs w:val="24"/>
        </w:rPr>
        <w:t xml:space="preserve">Bidders have the right to object </w:t>
      </w:r>
      <w:r w:rsidR="000B12B7">
        <w:rPr>
          <w:rFonts w:asciiTheme="minorBidi" w:eastAsiaTheme="minorHAnsi" w:hAnsiTheme="minorBidi" w:cstheme="minorBidi"/>
          <w:b/>
          <w:bCs/>
          <w:color w:val="000000" w:themeColor="text1"/>
          <w:sz w:val="24"/>
          <w:szCs w:val="24"/>
        </w:rPr>
        <w:t xml:space="preserve">the results </w:t>
      </w:r>
      <w:r w:rsidRPr="00C70A6B">
        <w:rPr>
          <w:rFonts w:asciiTheme="minorBidi" w:eastAsiaTheme="minorHAnsi" w:hAnsiTheme="minorBidi" w:cstheme="minorBidi"/>
          <w:b/>
          <w:bCs/>
          <w:color w:val="000000" w:themeColor="text1"/>
          <w:sz w:val="24"/>
          <w:szCs w:val="24"/>
        </w:rPr>
        <w:t>as per article 103 of the PPL no.244/2021.</w:t>
      </w:r>
    </w:p>
    <w:p w14:paraId="795495F4" w14:textId="77777777" w:rsidR="007D1333" w:rsidRPr="00D03D12" w:rsidRDefault="007D1333" w:rsidP="007D1333">
      <w:pPr>
        <w:tabs>
          <w:tab w:val="left" w:pos="180"/>
        </w:tabs>
        <w:jc w:val="both"/>
        <w:rPr>
          <w:rFonts w:asciiTheme="minorBidi" w:eastAsiaTheme="minorHAnsi" w:hAnsiTheme="minorBidi" w:cstheme="minorBidi"/>
          <w:color w:val="000000" w:themeColor="text1"/>
          <w:sz w:val="24"/>
          <w:szCs w:val="24"/>
        </w:rPr>
      </w:pPr>
    </w:p>
    <w:p w14:paraId="3D099B71" w14:textId="68F26B3D" w:rsidR="007D1333" w:rsidRPr="00D03D12" w:rsidRDefault="007D1333" w:rsidP="007D1333">
      <w:pPr>
        <w:tabs>
          <w:tab w:val="left" w:pos="180"/>
        </w:tabs>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The selected bidder(s) shall sign the attached Contract of Adherence to the RFP</w:t>
      </w:r>
      <w:r w:rsidR="00D03D12">
        <w:rPr>
          <w:rFonts w:asciiTheme="minorBidi" w:eastAsiaTheme="minorHAnsi" w:hAnsiTheme="minorBidi" w:cstheme="minorBidi"/>
          <w:color w:val="000000" w:themeColor="text1"/>
          <w:sz w:val="24"/>
          <w:szCs w:val="24"/>
        </w:rPr>
        <w:t>,</w:t>
      </w:r>
      <w:r w:rsidRPr="00D03D12">
        <w:rPr>
          <w:rFonts w:asciiTheme="minorBidi" w:eastAsiaTheme="minorHAnsi" w:hAnsiTheme="minorBidi" w:cstheme="minorBidi"/>
          <w:color w:val="000000" w:themeColor="text1"/>
          <w:sz w:val="24"/>
          <w:szCs w:val="24"/>
        </w:rPr>
        <w:t xml:space="preserve"> otherwise it/they will be excluded from the tender and MIC2 shall retain the bid bond.</w:t>
      </w:r>
    </w:p>
    <w:p w14:paraId="359362A2" w14:textId="77777777" w:rsidR="00201D9C" w:rsidRPr="00D03D12" w:rsidRDefault="00201D9C" w:rsidP="00A41AA5">
      <w:pPr>
        <w:tabs>
          <w:tab w:val="left" w:pos="180"/>
        </w:tabs>
        <w:jc w:val="both"/>
        <w:rPr>
          <w:rFonts w:asciiTheme="minorBidi" w:eastAsiaTheme="minorHAnsi" w:hAnsiTheme="minorBidi" w:cstheme="minorBidi"/>
          <w:color w:val="000000" w:themeColor="text1"/>
          <w:sz w:val="24"/>
          <w:szCs w:val="24"/>
        </w:rPr>
      </w:pPr>
    </w:p>
    <w:p w14:paraId="04E31305" w14:textId="54312959" w:rsidR="00AE2953" w:rsidRPr="00374E5B" w:rsidRDefault="00AE2953" w:rsidP="00AE2953">
      <w:pPr>
        <w:pStyle w:val="Heading1"/>
      </w:pPr>
      <w:bookmarkStart w:id="10" w:name="_Toc150373772"/>
      <w:r>
        <w:t>Awarding Framework Agreement</w:t>
      </w:r>
      <w:bookmarkEnd w:id="10"/>
    </w:p>
    <w:p w14:paraId="52CAE172" w14:textId="4A6F28B1" w:rsidR="00A41AA5" w:rsidRPr="00D03D12" w:rsidRDefault="00AE2953" w:rsidP="00D5328F">
      <w:pPr>
        <w:tabs>
          <w:tab w:val="left" w:pos="180"/>
        </w:tabs>
        <w:jc w:val="both"/>
        <w:rPr>
          <w:rFonts w:asciiTheme="minorBidi" w:eastAsiaTheme="minorHAnsi" w:hAnsiTheme="minorBidi" w:cstheme="minorBidi"/>
          <w:color w:val="000000" w:themeColor="text1"/>
          <w:sz w:val="24"/>
          <w:szCs w:val="24"/>
        </w:rPr>
      </w:pPr>
      <w:r>
        <w:rPr>
          <w:rFonts w:asciiTheme="minorBidi" w:eastAsiaTheme="minorHAnsi" w:hAnsiTheme="minorBidi" w:cstheme="minorBidi"/>
          <w:color w:val="000000" w:themeColor="text1"/>
          <w:sz w:val="24"/>
          <w:szCs w:val="24"/>
        </w:rPr>
        <w:t xml:space="preserve">The winner of the tender </w:t>
      </w:r>
      <w:r w:rsidR="00B11FAF">
        <w:rPr>
          <w:rFonts w:asciiTheme="minorBidi" w:eastAsiaTheme="minorHAnsi" w:hAnsiTheme="minorBidi" w:cstheme="minorBidi"/>
          <w:color w:val="000000" w:themeColor="text1"/>
          <w:sz w:val="24"/>
          <w:szCs w:val="24"/>
        </w:rPr>
        <w:t>shall</w:t>
      </w:r>
      <w:r>
        <w:rPr>
          <w:rFonts w:asciiTheme="minorBidi" w:eastAsiaTheme="minorHAnsi" w:hAnsiTheme="minorBidi" w:cstheme="minorBidi"/>
          <w:color w:val="000000" w:themeColor="text1"/>
          <w:sz w:val="24"/>
          <w:szCs w:val="24"/>
        </w:rPr>
        <w:t xml:space="preserve"> sign a Framework Agreement as one sole winner of the bid for a period of </w:t>
      </w:r>
      <w:r w:rsidR="00D5328F">
        <w:rPr>
          <w:rFonts w:asciiTheme="minorBidi" w:eastAsiaTheme="minorHAnsi" w:hAnsiTheme="minorBidi" w:cstheme="minorBidi"/>
          <w:color w:val="000000" w:themeColor="text1"/>
          <w:sz w:val="24"/>
          <w:szCs w:val="24"/>
        </w:rPr>
        <w:t>3</w:t>
      </w:r>
      <w:r>
        <w:rPr>
          <w:rFonts w:asciiTheme="minorBidi" w:eastAsiaTheme="minorHAnsi" w:hAnsiTheme="minorBidi" w:cstheme="minorBidi"/>
          <w:color w:val="000000" w:themeColor="text1"/>
          <w:sz w:val="24"/>
          <w:szCs w:val="24"/>
        </w:rPr>
        <w:t xml:space="preserve"> years and will be awarded works based on Purchase Orders without any price review or competition at the execution stage of the project.</w:t>
      </w:r>
    </w:p>
    <w:p w14:paraId="7B883E27" w14:textId="77777777" w:rsidR="00801C77" w:rsidRPr="00374E5B" w:rsidRDefault="00801C77" w:rsidP="00801C77">
      <w:pPr>
        <w:pStyle w:val="Heading1"/>
      </w:pPr>
      <w:bookmarkStart w:id="11" w:name="_Toc430341895"/>
      <w:bookmarkStart w:id="12" w:name="_Toc53420391"/>
      <w:bookmarkStart w:id="13" w:name="_Toc130553363"/>
      <w:bookmarkStart w:id="14" w:name="_Toc63429048"/>
      <w:bookmarkStart w:id="15" w:name="_Toc150373773"/>
      <w:r w:rsidRPr="00374E5B">
        <w:t>Project Requirements</w:t>
      </w:r>
      <w:bookmarkEnd w:id="11"/>
      <w:bookmarkEnd w:id="12"/>
      <w:bookmarkEnd w:id="13"/>
      <w:bookmarkEnd w:id="14"/>
      <w:bookmarkEnd w:id="15"/>
    </w:p>
    <w:p w14:paraId="298D290A" w14:textId="6D03BC05" w:rsidR="0097419D" w:rsidRPr="00D03D12" w:rsidRDefault="0097419D" w:rsidP="00B430A9">
      <w:pPr>
        <w:spacing w:before="360" w:after="120"/>
        <w:jc w:val="both"/>
        <w:rPr>
          <w:rFonts w:asciiTheme="minorBidi" w:eastAsiaTheme="minorHAns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This document is distributed to bidders for the purpose of proposing a comprehensive </w:t>
      </w:r>
      <w:r w:rsidR="000B68D4" w:rsidRPr="00D03D12">
        <w:rPr>
          <w:rFonts w:asciiTheme="minorBidi" w:hAnsiTheme="minorBidi" w:cstheme="minorBidi"/>
          <w:color w:val="000000" w:themeColor="text1"/>
          <w:sz w:val="24"/>
          <w:szCs w:val="24"/>
        </w:rPr>
        <w:t>Offer</w:t>
      </w:r>
      <w:r w:rsidRPr="00D03D12">
        <w:rPr>
          <w:rFonts w:asciiTheme="minorBidi" w:hAnsiTheme="minorBidi" w:cstheme="minorBidi"/>
          <w:color w:val="000000" w:themeColor="text1"/>
          <w:sz w:val="24"/>
          <w:szCs w:val="24"/>
        </w:rPr>
        <w:t xml:space="preserve"> </w:t>
      </w:r>
      <w:r w:rsidR="00DB5161" w:rsidRPr="00D03D12">
        <w:rPr>
          <w:rFonts w:asciiTheme="minorBidi" w:hAnsiTheme="minorBidi" w:cstheme="minorBidi"/>
          <w:color w:val="000000" w:themeColor="text1"/>
          <w:sz w:val="24"/>
          <w:szCs w:val="24"/>
        </w:rPr>
        <w:t xml:space="preserve">for the </w:t>
      </w:r>
      <w:r w:rsidR="00DB5161" w:rsidRPr="008D6642">
        <w:rPr>
          <w:rFonts w:asciiTheme="minorBidi" w:hAnsiTheme="minorBidi" w:cstheme="minorBidi"/>
          <w:color w:val="000000" w:themeColor="text1"/>
          <w:sz w:val="24"/>
          <w:szCs w:val="24"/>
        </w:rPr>
        <w:t xml:space="preserve">said services </w:t>
      </w:r>
      <w:r w:rsidRPr="008D6642">
        <w:rPr>
          <w:rFonts w:asciiTheme="minorBidi" w:hAnsiTheme="minorBidi" w:cstheme="minorBidi"/>
          <w:color w:val="000000" w:themeColor="text1"/>
          <w:sz w:val="24"/>
          <w:szCs w:val="24"/>
        </w:rPr>
        <w:t>as</w:t>
      </w:r>
      <w:r w:rsidRPr="00D03D12">
        <w:rPr>
          <w:rFonts w:asciiTheme="minorBidi" w:hAnsiTheme="minorBidi" w:cstheme="minorBidi"/>
          <w:color w:val="000000" w:themeColor="text1"/>
          <w:sz w:val="24"/>
          <w:szCs w:val="24"/>
        </w:rPr>
        <w:t xml:space="preserve"> detailed </w:t>
      </w:r>
      <w:r w:rsidR="00DB5161" w:rsidRPr="00D03D12">
        <w:rPr>
          <w:rFonts w:asciiTheme="minorBidi" w:hAnsiTheme="minorBidi" w:cstheme="minorBidi"/>
          <w:color w:val="000000" w:themeColor="text1"/>
          <w:sz w:val="24"/>
          <w:szCs w:val="24"/>
        </w:rPr>
        <w:t xml:space="preserve">herein in the attached </w:t>
      </w:r>
      <w:r w:rsidR="003D1E67" w:rsidRPr="00D03D12">
        <w:rPr>
          <w:rFonts w:asciiTheme="minorBidi" w:hAnsiTheme="minorBidi" w:cstheme="minorBidi"/>
          <w:color w:val="000000" w:themeColor="text1"/>
          <w:sz w:val="24"/>
          <w:szCs w:val="24"/>
        </w:rPr>
        <w:t>A</w:t>
      </w:r>
      <w:r w:rsidR="00B430A9">
        <w:rPr>
          <w:rFonts w:asciiTheme="minorBidi" w:hAnsiTheme="minorBidi" w:cstheme="minorBidi"/>
          <w:color w:val="000000" w:themeColor="text1"/>
          <w:sz w:val="24"/>
          <w:szCs w:val="24"/>
        </w:rPr>
        <w:t>nnex</w:t>
      </w:r>
      <w:r w:rsidR="003D1E67" w:rsidRPr="00D03D12">
        <w:rPr>
          <w:rFonts w:asciiTheme="minorBidi" w:hAnsiTheme="minorBidi" w:cstheme="minorBidi"/>
          <w:color w:val="000000" w:themeColor="text1"/>
          <w:sz w:val="24"/>
          <w:szCs w:val="24"/>
        </w:rPr>
        <w:t>es which</w:t>
      </w:r>
      <w:r w:rsidRPr="00D03D12">
        <w:rPr>
          <w:rFonts w:asciiTheme="minorBidi" w:hAnsiTheme="minorBidi" w:cstheme="minorBidi"/>
          <w:color w:val="000000" w:themeColor="text1"/>
          <w:sz w:val="24"/>
          <w:szCs w:val="24"/>
        </w:rPr>
        <w:t xml:space="preserve"> constitutes altogether the entire scope of work.</w:t>
      </w:r>
      <w:r w:rsidRPr="00D03D12">
        <w:rPr>
          <w:rFonts w:asciiTheme="minorBidi" w:eastAsiaTheme="minorHAnsi" w:hAnsiTheme="minorBidi" w:cstheme="minorBidi"/>
          <w:color w:val="000000" w:themeColor="text1"/>
          <w:sz w:val="24"/>
          <w:szCs w:val="24"/>
        </w:rPr>
        <w:t xml:space="preserve"> </w:t>
      </w:r>
    </w:p>
    <w:p w14:paraId="276C351C" w14:textId="77777777" w:rsidR="0097419D" w:rsidRPr="00D03D12" w:rsidRDefault="0097419D" w:rsidP="00566452">
      <w:pPr>
        <w:pStyle w:val="ListParagraph"/>
        <w:keepNext/>
        <w:numPr>
          <w:ilvl w:val="0"/>
          <w:numId w:val="3"/>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rPr>
      </w:pPr>
      <w:bookmarkStart w:id="16" w:name="_Toc422994954"/>
      <w:bookmarkStart w:id="17" w:name="_Toc423014428"/>
      <w:bookmarkStart w:id="18" w:name="_Toc423348851"/>
      <w:bookmarkStart w:id="19" w:name="_Toc428193799"/>
      <w:bookmarkStart w:id="20" w:name="_Toc428371091"/>
      <w:bookmarkStart w:id="21" w:name="_Toc430341896"/>
      <w:bookmarkStart w:id="22" w:name="_Toc432415145"/>
      <w:bookmarkStart w:id="23" w:name="_Toc445733204"/>
      <w:bookmarkStart w:id="24" w:name="_Toc485801948"/>
      <w:bookmarkStart w:id="25" w:name="_Toc498008760"/>
      <w:bookmarkStart w:id="26" w:name="_Toc3547747"/>
      <w:bookmarkStart w:id="27" w:name="_Toc3547847"/>
      <w:bookmarkStart w:id="28" w:name="_Toc3547948"/>
      <w:bookmarkStart w:id="29" w:name="_Toc3547997"/>
      <w:bookmarkStart w:id="30" w:name="_Toc3548049"/>
      <w:bookmarkStart w:id="31" w:name="_Toc3548088"/>
      <w:bookmarkStart w:id="32" w:name="_Toc3548130"/>
      <w:bookmarkStart w:id="33" w:name="_Toc3548452"/>
      <w:bookmarkStart w:id="34" w:name="_Toc3548543"/>
      <w:bookmarkStart w:id="35" w:name="_Toc3548604"/>
      <w:bookmarkStart w:id="36" w:name="_Toc3548631"/>
      <w:bookmarkStart w:id="37" w:name="_Toc3549519"/>
      <w:bookmarkStart w:id="38" w:name="_Toc3552798"/>
      <w:bookmarkStart w:id="39" w:name="_Toc3553927"/>
      <w:bookmarkStart w:id="40" w:name="_Toc3554120"/>
      <w:bookmarkStart w:id="41" w:name="_Toc3554244"/>
      <w:bookmarkStart w:id="42" w:name="_Toc3557366"/>
      <w:bookmarkStart w:id="43" w:name="_Toc3791729"/>
      <w:bookmarkStart w:id="44" w:name="_Toc3791836"/>
      <w:bookmarkStart w:id="45" w:name="_Toc3791935"/>
      <w:bookmarkStart w:id="46" w:name="_Toc53422706"/>
      <w:bookmarkStart w:id="47" w:name="_Toc53422856"/>
      <w:bookmarkStart w:id="48" w:name="_Toc53422930"/>
      <w:bookmarkStart w:id="49" w:name="_Toc53423789"/>
      <w:bookmarkStart w:id="50" w:name="_Toc53424690"/>
      <w:bookmarkStart w:id="51" w:name="_Toc53424720"/>
      <w:bookmarkStart w:id="52" w:name="_Toc53424761"/>
      <w:bookmarkStart w:id="53" w:name="_Toc53424948"/>
      <w:bookmarkStart w:id="54" w:name="_Toc53424966"/>
      <w:bookmarkStart w:id="55" w:name="_Toc53425917"/>
      <w:bookmarkStart w:id="56" w:name="_Toc53426279"/>
      <w:bookmarkStart w:id="57" w:name="_Toc53481120"/>
      <w:bookmarkStart w:id="58" w:name="_Toc57750251"/>
      <w:bookmarkStart w:id="59" w:name="_Toc57750273"/>
      <w:bookmarkStart w:id="60" w:name="_Toc57750317"/>
      <w:bookmarkStart w:id="61" w:name="_Toc57750601"/>
      <w:bookmarkStart w:id="62" w:name="_Toc57754774"/>
      <w:bookmarkStart w:id="63" w:name="_Toc57755166"/>
      <w:bookmarkStart w:id="64" w:name="_Toc57878750"/>
      <w:bookmarkStart w:id="65" w:name="_Toc57881907"/>
      <w:bookmarkStart w:id="66" w:name="_Toc57882065"/>
      <w:bookmarkStart w:id="67" w:name="_Toc57887183"/>
      <w:bookmarkStart w:id="68" w:name="_Toc58440455"/>
      <w:bookmarkStart w:id="69" w:name="_Toc63325269"/>
      <w:bookmarkStart w:id="70" w:name="_Toc63429016"/>
      <w:bookmarkStart w:id="71" w:name="_Toc63429049"/>
      <w:bookmarkStart w:id="72" w:name="_Toc130554522"/>
      <w:bookmarkStart w:id="73" w:name="_Toc130554544"/>
      <w:bookmarkStart w:id="74" w:name="_Toc130554568"/>
      <w:bookmarkStart w:id="75" w:name="_Toc130554589"/>
      <w:bookmarkStart w:id="76" w:name="_Toc130554650"/>
      <w:bookmarkStart w:id="77" w:name="_Toc130554837"/>
      <w:bookmarkStart w:id="78" w:name="_Toc140061936"/>
      <w:bookmarkStart w:id="79" w:name="_Toc150373774"/>
      <w:bookmarkStart w:id="80" w:name="_Toc402437920"/>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
    <w:p w14:paraId="7D3E29CB" w14:textId="77777777" w:rsidR="0097419D" w:rsidRPr="00D03D12" w:rsidRDefault="0097419D" w:rsidP="00566452">
      <w:pPr>
        <w:pStyle w:val="ListParagraph"/>
        <w:keepNext/>
        <w:numPr>
          <w:ilvl w:val="0"/>
          <w:numId w:val="3"/>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rPr>
      </w:pPr>
      <w:bookmarkStart w:id="81" w:name="_Toc422994955"/>
      <w:bookmarkStart w:id="82" w:name="_Toc423014429"/>
      <w:bookmarkStart w:id="83" w:name="_Toc423348852"/>
      <w:bookmarkStart w:id="84" w:name="_Toc428193800"/>
      <w:bookmarkStart w:id="85" w:name="_Toc428371092"/>
      <w:bookmarkStart w:id="86" w:name="_Toc430341897"/>
      <w:bookmarkStart w:id="87" w:name="_Toc432415146"/>
      <w:bookmarkStart w:id="88" w:name="_Toc445733205"/>
      <w:bookmarkStart w:id="89" w:name="_Toc485801949"/>
      <w:bookmarkStart w:id="90" w:name="_Toc498008761"/>
      <w:bookmarkStart w:id="91" w:name="_Toc3547748"/>
      <w:bookmarkStart w:id="92" w:name="_Toc3547848"/>
      <w:bookmarkStart w:id="93" w:name="_Toc3547949"/>
      <w:bookmarkStart w:id="94" w:name="_Toc3547998"/>
      <w:bookmarkStart w:id="95" w:name="_Toc3548050"/>
      <w:bookmarkStart w:id="96" w:name="_Toc3548089"/>
      <w:bookmarkStart w:id="97" w:name="_Toc3548131"/>
      <w:bookmarkStart w:id="98" w:name="_Toc3548453"/>
      <w:bookmarkStart w:id="99" w:name="_Toc3548544"/>
      <w:bookmarkStart w:id="100" w:name="_Toc3548605"/>
      <w:bookmarkStart w:id="101" w:name="_Toc3548632"/>
      <w:bookmarkStart w:id="102" w:name="_Toc3549520"/>
      <w:bookmarkStart w:id="103" w:name="_Toc3552799"/>
      <w:bookmarkStart w:id="104" w:name="_Toc3553928"/>
      <w:bookmarkStart w:id="105" w:name="_Toc3554121"/>
      <w:bookmarkStart w:id="106" w:name="_Toc3554245"/>
      <w:bookmarkStart w:id="107" w:name="_Toc3557367"/>
      <w:bookmarkStart w:id="108" w:name="_Toc3791730"/>
      <w:bookmarkStart w:id="109" w:name="_Toc3791837"/>
      <w:bookmarkStart w:id="110" w:name="_Toc3791936"/>
      <w:bookmarkStart w:id="111" w:name="_Toc53422707"/>
      <w:bookmarkStart w:id="112" w:name="_Toc53422857"/>
      <w:bookmarkStart w:id="113" w:name="_Toc53422931"/>
      <w:bookmarkStart w:id="114" w:name="_Toc53423790"/>
      <w:bookmarkStart w:id="115" w:name="_Toc53424691"/>
      <w:bookmarkStart w:id="116" w:name="_Toc53424721"/>
      <w:bookmarkStart w:id="117" w:name="_Toc53424762"/>
      <w:bookmarkStart w:id="118" w:name="_Toc53424949"/>
      <w:bookmarkStart w:id="119" w:name="_Toc53424967"/>
      <w:bookmarkStart w:id="120" w:name="_Toc53425918"/>
      <w:bookmarkStart w:id="121" w:name="_Toc53426280"/>
      <w:bookmarkStart w:id="122" w:name="_Toc53481121"/>
      <w:bookmarkStart w:id="123" w:name="_Toc57750252"/>
      <w:bookmarkStart w:id="124" w:name="_Toc57750274"/>
      <w:bookmarkStart w:id="125" w:name="_Toc57750318"/>
      <w:bookmarkStart w:id="126" w:name="_Toc57750602"/>
      <w:bookmarkStart w:id="127" w:name="_Toc57754775"/>
      <w:bookmarkStart w:id="128" w:name="_Toc57755167"/>
      <w:bookmarkStart w:id="129" w:name="_Toc57878751"/>
      <w:bookmarkStart w:id="130" w:name="_Toc57881908"/>
      <w:bookmarkStart w:id="131" w:name="_Toc57882066"/>
      <w:bookmarkStart w:id="132" w:name="_Toc57887184"/>
      <w:bookmarkStart w:id="133" w:name="_Toc58440456"/>
      <w:bookmarkStart w:id="134" w:name="_Toc63325270"/>
      <w:bookmarkStart w:id="135" w:name="_Toc63429017"/>
      <w:bookmarkStart w:id="136" w:name="_Toc63429050"/>
      <w:bookmarkStart w:id="137" w:name="_Toc130554523"/>
      <w:bookmarkStart w:id="138" w:name="_Toc130554545"/>
      <w:bookmarkStart w:id="139" w:name="_Toc130554569"/>
      <w:bookmarkStart w:id="140" w:name="_Toc130554590"/>
      <w:bookmarkStart w:id="141" w:name="_Toc130554651"/>
      <w:bookmarkStart w:id="142" w:name="_Toc130554838"/>
      <w:bookmarkStart w:id="143" w:name="_Toc140061937"/>
      <w:bookmarkStart w:id="144" w:name="_Toc150373775"/>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14:paraId="54D63A8B" w14:textId="6B9A0D44" w:rsidR="0097419D" w:rsidRPr="00D03D12" w:rsidRDefault="0097419D" w:rsidP="00B16A1C">
      <w:pPr>
        <w:pStyle w:val="Heading2"/>
        <w:rPr>
          <w:color w:val="000000" w:themeColor="text1"/>
        </w:rPr>
      </w:pPr>
      <w:bookmarkStart w:id="145" w:name="_Toc430341898"/>
      <w:bookmarkStart w:id="146" w:name="_Toc53420392"/>
      <w:bookmarkStart w:id="147" w:name="_Toc63429051"/>
      <w:bookmarkStart w:id="148" w:name="_Toc150373776"/>
      <w:r w:rsidRPr="00D03D12">
        <w:rPr>
          <w:color w:val="000000" w:themeColor="text1"/>
        </w:rPr>
        <w:t>Scope of Work</w:t>
      </w:r>
      <w:bookmarkEnd w:id="80"/>
      <w:bookmarkEnd w:id="145"/>
      <w:bookmarkEnd w:id="146"/>
      <w:bookmarkEnd w:id="147"/>
      <w:bookmarkEnd w:id="148"/>
    </w:p>
    <w:p w14:paraId="458FC31E" w14:textId="4E246CA6" w:rsidR="003C1930" w:rsidRPr="00D03D12" w:rsidRDefault="00B11FAF" w:rsidP="00B16A1C">
      <w:pPr>
        <w:spacing w:before="360" w:after="120"/>
        <w:jc w:val="both"/>
        <w:rPr>
          <w:rFonts w:asciiTheme="minorBidi" w:hAnsiTheme="minorBidi" w:cstheme="minorBidi"/>
          <w:color w:val="000000" w:themeColor="text1"/>
          <w:sz w:val="24"/>
          <w:szCs w:val="24"/>
        </w:rPr>
      </w:pPr>
      <w:r>
        <w:rPr>
          <w:rFonts w:asciiTheme="minorBidi" w:hAnsiTheme="minorBidi" w:cstheme="minorBidi"/>
          <w:color w:val="000000" w:themeColor="text1"/>
          <w:sz w:val="24"/>
          <w:szCs w:val="24"/>
        </w:rPr>
        <w:t>Bidders</w:t>
      </w:r>
      <w:r w:rsidR="003C1930" w:rsidRPr="00D03D12">
        <w:rPr>
          <w:rFonts w:asciiTheme="minorBidi" w:hAnsiTheme="minorBidi" w:cstheme="minorBidi"/>
          <w:color w:val="000000" w:themeColor="text1"/>
          <w:sz w:val="24"/>
          <w:szCs w:val="24"/>
        </w:rPr>
        <w:t>(s)’s submitted proposal, documents, etc… must be in English where possible. Documents issued or requiring to be legalized by the Lebanese authorities shall be acceptable in Arabic.</w:t>
      </w:r>
    </w:p>
    <w:p w14:paraId="3FBF49F5" w14:textId="1FE3B9F6" w:rsidR="003C1930" w:rsidRPr="00D03D12" w:rsidRDefault="00E93A78" w:rsidP="00776C54">
      <w:pPr>
        <w:spacing w:before="360" w:after="120"/>
        <w:jc w:val="both"/>
        <w:rPr>
          <w:rFonts w:asciiTheme="minorBidi" w:hAnsiTheme="minorBidi" w:cstheme="minorBidi"/>
          <w:color w:val="000000" w:themeColor="text1"/>
          <w:sz w:val="24"/>
          <w:szCs w:val="24"/>
        </w:rPr>
      </w:pPr>
      <w:r>
        <w:rPr>
          <w:rFonts w:asciiTheme="minorBidi" w:hAnsiTheme="minorBidi" w:cstheme="minorBidi"/>
          <w:color w:val="000000" w:themeColor="text1"/>
          <w:sz w:val="24"/>
          <w:szCs w:val="24"/>
        </w:rPr>
        <w:lastRenderedPageBreak/>
        <w:t>Winner will</w:t>
      </w:r>
      <w:r w:rsidR="00FC7B2E">
        <w:rPr>
          <w:rFonts w:asciiTheme="minorBidi" w:hAnsiTheme="minorBidi" w:cstheme="minorBidi"/>
          <w:color w:val="000000" w:themeColor="text1"/>
          <w:sz w:val="24"/>
          <w:szCs w:val="24"/>
        </w:rPr>
        <w:t xml:space="preserve"> be selected based </w:t>
      </w:r>
      <w:r>
        <w:rPr>
          <w:rFonts w:asciiTheme="minorBidi" w:hAnsiTheme="minorBidi" w:cstheme="minorBidi"/>
          <w:color w:val="000000" w:themeColor="text1"/>
          <w:sz w:val="24"/>
          <w:szCs w:val="24"/>
        </w:rPr>
        <w:t>upon the</w:t>
      </w:r>
      <w:r w:rsidR="00EC00CC">
        <w:rPr>
          <w:rFonts w:asciiTheme="minorBidi" w:hAnsiTheme="minorBidi" w:cstheme="minorBidi"/>
          <w:color w:val="000000" w:themeColor="text1"/>
          <w:sz w:val="24"/>
          <w:szCs w:val="24"/>
        </w:rPr>
        <w:t xml:space="preserve"> best combined Technical and commercial offers</w:t>
      </w:r>
      <w:r w:rsidR="00C26FCF">
        <w:rPr>
          <w:rFonts w:asciiTheme="minorBidi" w:hAnsiTheme="minorBidi" w:cstheme="minorBidi"/>
          <w:color w:val="000000" w:themeColor="text1"/>
          <w:sz w:val="24"/>
          <w:szCs w:val="24"/>
        </w:rPr>
        <w:t xml:space="preserve"> as detailed in </w:t>
      </w:r>
      <w:r w:rsidR="00776C54" w:rsidRPr="00776C54">
        <w:rPr>
          <w:rFonts w:asciiTheme="minorBidi" w:hAnsiTheme="minorBidi" w:cstheme="minorBidi"/>
          <w:color w:val="000000" w:themeColor="text1"/>
          <w:sz w:val="24"/>
          <w:szCs w:val="24"/>
        </w:rPr>
        <w:t xml:space="preserve">Annex </w:t>
      </w:r>
      <w:r w:rsidR="00BB5A05">
        <w:rPr>
          <w:rFonts w:asciiTheme="minorBidi" w:hAnsiTheme="minorBidi" w:cstheme="minorBidi"/>
          <w:color w:val="000000" w:themeColor="text1"/>
          <w:sz w:val="24"/>
          <w:szCs w:val="24"/>
        </w:rPr>
        <w:t>6</w:t>
      </w:r>
      <w:r w:rsidR="00603B1C">
        <w:rPr>
          <w:rFonts w:asciiTheme="minorBidi" w:hAnsiTheme="minorBidi" w:cstheme="minorBidi"/>
          <w:color w:val="000000" w:themeColor="text1"/>
          <w:sz w:val="24"/>
          <w:szCs w:val="24"/>
        </w:rPr>
        <w:t>.</w:t>
      </w:r>
      <w:r w:rsidR="009F393A">
        <w:rPr>
          <w:rFonts w:asciiTheme="minorBidi" w:hAnsiTheme="minorBidi" w:cstheme="minorBidi"/>
          <w:color w:val="000000" w:themeColor="text1"/>
          <w:sz w:val="24"/>
          <w:szCs w:val="24"/>
        </w:rPr>
        <w:t xml:space="preserve"> </w:t>
      </w:r>
      <w:r w:rsidR="007307BB">
        <w:rPr>
          <w:rFonts w:asciiTheme="minorBidi" w:hAnsiTheme="minorBidi" w:cstheme="minorBidi"/>
          <w:color w:val="000000" w:themeColor="text1"/>
          <w:sz w:val="24"/>
          <w:szCs w:val="24"/>
        </w:rPr>
        <w:t>Bidders</w:t>
      </w:r>
      <w:r w:rsidR="007307BB" w:rsidRPr="00D03D12">
        <w:rPr>
          <w:rFonts w:asciiTheme="minorBidi" w:hAnsiTheme="minorBidi" w:cstheme="minorBidi"/>
          <w:color w:val="000000" w:themeColor="text1"/>
          <w:sz w:val="24"/>
          <w:szCs w:val="24"/>
        </w:rPr>
        <w:t xml:space="preserve"> </w:t>
      </w:r>
      <w:r w:rsidR="003C1930" w:rsidRPr="00D03D12">
        <w:rPr>
          <w:rFonts w:asciiTheme="minorBidi" w:hAnsiTheme="minorBidi" w:cstheme="minorBidi"/>
          <w:color w:val="000000" w:themeColor="text1"/>
          <w:sz w:val="24"/>
          <w:szCs w:val="24"/>
        </w:rPr>
        <w:t>are recommended to offer competitive rates on the services provided. These rates shall constitute a competitive factor in the evaluation of the Offer.</w:t>
      </w:r>
    </w:p>
    <w:p w14:paraId="4BF6D102" w14:textId="1B7B5B12" w:rsidR="00B3168A" w:rsidRPr="00D03D12" w:rsidRDefault="00B3168A" w:rsidP="00776C54">
      <w:pPr>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The Bidder</w:t>
      </w:r>
      <w:r w:rsidR="007307BB">
        <w:rPr>
          <w:rFonts w:asciiTheme="minorBidi" w:hAnsiTheme="minorBidi" w:cstheme="minorBidi"/>
          <w:color w:val="000000" w:themeColor="text1"/>
          <w:sz w:val="24"/>
          <w:szCs w:val="24"/>
        </w:rPr>
        <w:t>(s)</w:t>
      </w:r>
      <w:r w:rsidRPr="00D03D12">
        <w:rPr>
          <w:rFonts w:asciiTheme="minorBidi" w:hAnsiTheme="minorBidi" w:cstheme="minorBidi"/>
          <w:color w:val="000000" w:themeColor="text1"/>
          <w:sz w:val="24"/>
          <w:szCs w:val="24"/>
        </w:rPr>
        <w:t xml:space="preserve"> shall supply </w:t>
      </w:r>
      <w:r w:rsidR="009A11CC" w:rsidRPr="00F46097">
        <w:rPr>
          <w:rFonts w:asciiTheme="minorBidi" w:hAnsiTheme="minorBidi" w:cstheme="minorBidi"/>
          <w:color w:val="000000" w:themeColor="text1"/>
          <w:sz w:val="24"/>
          <w:szCs w:val="24"/>
        </w:rPr>
        <w:t>Security and Guarding Services for Touch Premises and Core sites</w:t>
      </w:r>
      <w:r w:rsidR="009A11CC" w:rsidRPr="00C24A0B">
        <w:rPr>
          <w:rFonts w:asciiTheme="minorBidi" w:hAnsiTheme="minorBidi" w:cstheme="minorBidi"/>
          <w:color w:val="000000" w:themeColor="text1"/>
          <w:sz w:val="24"/>
          <w:szCs w:val="24"/>
        </w:rPr>
        <w:t xml:space="preserve"> </w:t>
      </w:r>
      <w:r w:rsidRPr="00C24A0B">
        <w:rPr>
          <w:rFonts w:asciiTheme="minorBidi" w:hAnsiTheme="minorBidi" w:cstheme="minorBidi"/>
          <w:color w:val="000000" w:themeColor="text1"/>
          <w:sz w:val="24"/>
          <w:szCs w:val="24"/>
        </w:rPr>
        <w:t xml:space="preserve">as per the detailed requirements in </w:t>
      </w:r>
      <w:r w:rsidR="00776C54" w:rsidRPr="00776C54">
        <w:rPr>
          <w:rFonts w:asciiTheme="minorBidi" w:hAnsiTheme="minorBidi" w:cstheme="minorBidi"/>
          <w:color w:val="000000" w:themeColor="text1"/>
          <w:sz w:val="24"/>
          <w:szCs w:val="24"/>
        </w:rPr>
        <w:t xml:space="preserve">Annex </w:t>
      </w:r>
      <w:r w:rsidR="00BB5A05">
        <w:rPr>
          <w:rFonts w:asciiTheme="minorBidi" w:hAnsiTheme="minorBidi" w:cstheme="minorBidi"/>
          <w:color w:val="000000" w:themeColor="text1"/>
          <w:sz w:val="24"/>
          <w:szCs w:val="24"/>
        </w:rPr>
        <w:t>1</w:t>
      </w:r>
      <w:r w:rsidRPr="00C24A0B">
        <w:rPr>
          <w:rFonts w:asciiTheme="minorBidi" w:hAnsiTheme="minorBidi" w:cstheme="minorBidi"/>
          <w:color w:val="000000" w:themeColor="text1"/>
          <w:sz w:val="24"/>
          <w:szCs w:val="24"/>
        </w:rPr>
        <w:t xml:space="preserve"> (Technical Specifications Document) summarized below:</w:t>
      </w:r>
    </w:p>
    <w:p w14:paraId="2D6E0151" w14:textId="542CAD75" w:rsidR="00B3168A" w:rsidRPr="00D03D12" w:rsidRDefault="00B3168A" w:rsidP="00B3168A">
      <w:pPr>
        <w:spacing w:line="360" w:lineRule="auto"/>
        <w:jc w:val="both"/>
        <w:rPr>
          <w:rFonts w:asciiTheme="minorBidi" w:hAnsiTheme="minorBidi" w:cstheme="minorBidi"/>
          <w:color w:val="000000" w:themeColor="text1"/>
        </w:rPr>
      </w:pPr>
    </w:p>
    <w:p w14:paraId="07DCC05B" w14:textId="24E524B8" w:rsidR="00E32586" w:rsidRPr="00E32586" w:rsidRDefault="00255E3C" w:rsidP="00776C54">
      <w:pPr>
        <w:pStyle w:val="ListParagraph"/>
        <w:numPr>
          <w:ilvl w:val="0"/>
          <w:numId w:val="20"/>
        </w:numPr>
        <w:spacing w:line="360" w:lineRule="auto"/>
        <w:jc w:val="both"/>
        <w:rPr>
          <w:rFonts w:asciiTheme="minorBidi" w:hAnsiTheme="minorBidi" w:cstheme="minorBidi"/>
          <w:color w:val="000000" w:themeColor="text1"/>
        </w:rPr>
      </w:pPr>
      <w:r w:rsidRPr="00255E3C">
        <w:rPr>
          <w:rFonts w:asciiTheme="minorBidi" w:hAnsiTheme="minorBidi" w:cstheme="minorBidi"/>
          <w:color w:val="000000" w:themeColor="text1"/>
        </w:rPr>
        <w:t xml:space="preserve">Provides security Services for MIC2 premises and core sites as per </w:t>
      </w:r>
      <w:r w:rsidR="00776C54" w:rsidRPr="00776C54">
        <w:rPr>
          <w:rFonts w:asciiTheme="minorBidi" w:hAnsiTheme="minorBidi" w:cstheme="minorBidi"/>
          <w:color w:val="000000" w:themeColor="text1"/>
        </w:rPr>
        <w:t xml:space="preserve">Annex </w:t>
      </w:r>
      <w:r w:rsidRPr="00255E3C">
        <w:rPr>
          <w:rFonts w:asciiTheme="minorBidi" w:hAnsiTheme="minorBidi" w:cstheme="minorBidi"/>
          <w:color w:val="000000" w:themeColor="text1"/>
        </w:rPr>
        <w:t>5</w:t>
      </w:r>
      <w:r w:rsidR="00E32586" w:rsidRPr="00E32586">
        <w:rPr>
          <w:rFonts w:asciiTheme="minorBidi" w:hAnsiTheme="minorBidi" w:cstheme="minorBidi"/>
          <w:color w:val="000000" w:themeColor="text1"/>
        </w:rPr>
        <w:t xml:space="preserve">. </w:t>
      </w:r>
    </w:p>
    <w:p w14:paraId="3ACC175C" w14:textId="21910DB6" w:rsidR="00E32586" w:rsidRPr="00E32586" w:rsidRDefault="00E32586" w:rsidP="007307BB">
      <w:pPr>
        <w:pStyle w:val="ListParagraph"/>
        <w:numPr>
          <w:ilvl w:val="0"/>
          <w:numId w:val="20"/>
        </w:numPr>
        <w:spacing w:line="360" w:lineRule="auto"/>
        <w:jc w:val="both"/>
        <w:rPr>
          <w:rFonts w:asciiTheme="minorBidi" w:hAnsiTheme="minorBidi" w:cstheme="minorBidi"/>
          <w:color w:val="000000" w:themeColor="text1"/>
        </w:rPr>
      </w:pPr>
      <w:r w:rsidRPr="00E32586">
        <w:rPr>
          <w:rFonts w:asciiTheme="minorBidi" w:hAnsiTheme="minorBidi" w:cstheme="minorBidi"/>
          <w:color w:val="000000" w:themeColor="text1"/>
        </w:rPr>
        <w:t xml:space="preserve">Bidder </w:t>
      </w:r>
      <w:r w:rsidR="007307BB">
        <w:rPr>
          <w:rFonts w:asciiTheme="minorBidi" w:hAnsiTheme="minorBidi" w:cstheme="minorBidi"/>
          <w:color w:val="000000" w:themeColor="text1"/>
        </w:rPr>
        <w:t>shall</w:t>
      </w:r>
      <w:r w:rsidR="007307BB" w:rsidRPr="00E32586">
        <w:rPr>
          <w:rFonts w:asciiTheme="minorBidi" w:hAnsiTheme="minorBidi" w:cstheme="minorBidi"/>
          <w:color w:val="000000" w:themeColor="text1"/>
        </w:rPr>
        <w:t xml:space="preserve"> </w:t>
      </w:r>
      <w:r w:rsidRPr="00E32586">
        <w:rPr>
          <w:rFonts w:asciiTheme="minorBidi" w:hAnsiTheme="minorBidi" w:cstheme="minorBidi"/>
          <w:color w:val="000000" w:themeColor="text1"/>
        </w:rPr>
        <w:t>provide a 24/7 security service including holidays on shift basis, including transportation to site</w:t>
      </w:r>
      <w:r w:rsidR="007D4858">
        <w:rPr>
          <w:rFonts w:asciiTheme="minorBidi" w:hAnsiTheme="minorBidi" w:cstheme="minorBidi"/>
          <w:color w:val="000000" w:themeColor="text1"/>
        </w:rPr>
        <w:t>s.</w:t>
      </w:r>
      <w:r w:rsidRPr="00E32586">
        <w:rPr>
          <w:rFonts w:asciiTheme="minorBidi" w:hAnsiTheme="minorBidi" w:cstheme="minorBidi"/>
          <w:color w:val="000000" w:themeColor="text1"/>
        </w:rPr>
        <w:t xml:space="preserve"> </w:t>
      </w:r>
    </w:p>
    <w:p w14:paraId="42A8F605" w14:textId="54C7CF70" w:rsidR="00E32586" w:rsidRPr="00E32586" w:rsidRDefault="00E32586" w:rsidP="00255E3C">
      <w:pPr>
        <w:pStyle w:val="ListParagraph"/>
        <w:numPr>
          <w:ilvl w:val="0"/>
          <w:numId w:val="20"/>
        </w:numPr>
        <w:spacing w:line="360" w:lineRule="auto"/>
        <w:jc w:val="both"/>
        <w:rPr>
          <w:rFonts w:asciiTheme="minorBidi" w:hAnsiTheme="minorBidi" w:cstheme="minorBidi"/>
          <w:color w:val="000000" w:themeColor="text1"/>
        </w:rPr>
      </w:pPr>
      <w:r w:rsidRPr="00E32586">
        <w:rPr>
          <w:rFonts w:asciiTheme="minorBidi" w:hAnsiTheme="minorBidi" w:cstheme="minorBidi"/>
          <w:color w:val="000000" w:themeColor="text1"/>
        </w:rPr>
        <w:t xml:space="preserve">Bidder </w:t>
      </w:r>
      <w:r w:rsidR="00255E3C" w:rsidRPr="00255E3C">
        <w:rPr>
          <w:rFonts w:asciiTheme="minorBidi" w:hAnsiTheme="minorBidi" w:cstheme="minorBidi"/>
          <w:color w:val="000000" w:themeColor="text1"/>
        </w:rPr>
        <w:t>is responsible to ensure that all areas are fully secured by guards even during break time and days off</w:t>
      </w:r>
      <w:r w:rsidR="007D4858">
        <w:rPr>
          <w:rFonts w:asciiTheme="minorBidi" w:hAnsiTheme="minorBidi" w:cstheme="minorBidi"/>
          <w:color w:val="000000" w:themeColor="text1"/>
        </w:rPr>
        <w:t>.</w:t>
      </w:r>
    </w:p>
    <w:p w14:paraId="47790F89" w14:textId="307A3F84" w:rsidR="00B3168A" w:rsidRPr="00C24A0B" w:rsidRDefault="00964855" w:rsidP="00E23C2A">
      <w:pPr>
        <w:pStyle w:val="ListParagraph"/>
        <w:numPr>
          <w:ilvl w:val="0"/>
          <w:numId w:val="20"/>
        </w:numPr>
        <w:spacing w:line="360" w:lineRule="auto"/>
        <w:jc w:val="both"/>
        <w:rPr>
          <w:rFonts w:asciiTheme="minorBidi" w:hAnsiTheme="minorBidi" w:cstheme="minorBidi"/>
          <w:color w:val="000000" w:themeColor="text1"/>
        </w:rPr>
      </w:pPr>
      <w:r w:rsidRPr="00964855">
        <w:rPr>
          <w:rFonts w:asciiTheme="minorBidi" w:hAnsiTheme="minorBidi" w:cstheme="minorBidi"/>
          <w:color w:val="000000" w:themeColor="text1"/>
        </w:rPr>
        <w:t>Guards are responsible to allow access to employees by displaying their employee ID’s, at the different facility entrances, and provide guidance and assistance to visitors and suppliers</w:t>
      </w:r>
      <w:r w:rsidR="00E32586" w:rsidRPr="00C24A0B">
        <w:rPr>
          <w:rFonts w:asciiTheme="minorBidi" w:hAnsiTheme="minorBidi" w:cstheme="minorBidi"/>
          <w:color w:val="000000" w:themeColor="text1"/>
        </w:rPr>
        <w:t>.</w:t>
      </w:r>
    </w:p>
    <w:p w14:paraId="172F545A" w14:textId="77777777" w:rsidR="00B3168A" w:rsidRPr="00C24A0B" w:rsidRDefault="00B3168A" w:rsidP="00B3168A">
      <w:pPr>
        <w:pStyle w:val="ListParagraph"/>
        <w:numPr>
          <w:ilvl w:val="0"/>
          <w:numId w:val="20"/>
        </w:numPr>
        <w:spacing w:line="360" w:lineRule="auto"/>
        <w:jc w:val="both"/>
        <w:rPr>
          <w:rFonts w:asciiTheme="minorBidi" w:hAnsiTheme="minorBidi" w:cstheme="minorBidi"/>
          <w:color w:val="000000" w:themeColor="text1"/>
        </w:rPr>
      </w:pPr>
      <w:r w:rsidRPr="00C24A0B">
        <w:rPr>
          <w:rFonts w:asciiTheme="minorBidi" w:hAnsiTheme="minorBidi" w:cstheme="minorBidi"/>
          <w:color w:val="000000" w:themeColor="text1"/>
        </w:rPr>
        <w:t xml:space="preserve">A detailed description of the Bidder’s customer support organization, and the interface with “MIC2”. </w:t>
      </w:r>
    </w:p>
    <w:p w14:paraId="784FB721" w14:textId="77777777" w:rsidR="00B3168A" w:rsidRPr="00C24A0B" w:rsidRDefault="00B3168A" w:rsidP="00B3168A">
      <w:pPr>
        <w:pStyle w:val="ListParagraph"/>
        <w:numPr>
          <w:ilvl w:val="0"/>
          <w:numId w:val="20"/>
        </w:numPr>
        <w:spacing w:line="360" w:lineRule="auto"/>
        <w:jc w:val="both"/>
        <w:rPr>
          <w:rFonts w:asciiTheme="minorBidi" w:hAnsiTheme="minorBidi" w:cstheme="minorBidi"/>
          <w:color w:val="000000" w:themeColor="text1"/>
        </w:rPr>
      </w:pPr>
      <w:r w:rsidRPr="00C24A0B">
        <w:rPr>
          <w:rFonts w:asciiTheme="minorBidi" w:hAnsiTheme="minorBidi" w:cstheme="minorBidi"/>
          <w:color w:val="000000" w:themeColor="text1"/>
        </w:rPr>
        <w:t xml:space="preserve">Training </w:t>
      </w:r>
    </w:p>
    <w:p w14:paraId="253167A6" w14:textId="77777777" w:rsidR="00B3168A" w:rsidRDefault="00B3168A" w:rsidP="00B3168A">
      <w:pPr>
        <w:pStyle w:val="ListParagraph"/>
        <w:numPr>
          <w:ilvl w:val="0"/>
          <w:numId w:val="20"/>
        </w:numPr>
        <w:spacing w:line="360" w:lineRule="auto"/>
        <w:jc w:val="both"/>
        <w:rPr>
          <w:rFonts w:asciiTheme="minorBidi" w:hAnsiTheme="minorBidi" w:cstheme="minorBidi"/>
          <w:color w:val="000000" w:themeColor="text1"/>
        </w:rPr>
      </w:pPr>
      <w:r w:rsidRPr="00C24A0B">
        <w:rPr>
          <w:rFonts w:asciiTheme="minorBidi" w:hAnsiTheme="minorBidi" w:cstheme="minorBidi"/>
          <w:color w:val="000000" w:themeColor="text1"/>
        </w:rPr>
        <w:t xml:space="preserve">Security and safety issues. </w:t>
      </w:r>
    </w:p>
    <w:p w14:paraId="02DF130B" w14:textId="64C73E1F" w:rsidR="00964855" w:rsidRPr="00C24A0B" w:rsidRDefault="00964855" w:rsidP="007D4858">
      <w:pPr>
        <w:pStyle w:val="ListParagraph"/>
        <w:numPr>
          <w:ilvl w:val="0"/>
          <w:numId w:val="20"/>
        </w:numPr>
        <w:spacing w:line="360" w:lineRule="auto"/>
        <w:jc w:val="both"/>
        <w:rPr>
          <w:rFonts w:asciiTheme="minorBidi" w:hAnsiTheme="minorBidi" w:cstheme="minorBidi"/>
          <w:color w:val="000000" w:themeColor="text1"/>
        </w:rPr>
      </w:pPr>
      <w:r w:rsidRPr="00C24A0B">
        <w:rPr>
          <w:rFonts w:asciiTheme="minorBidi" w:hAnsiTheme="minorBidi" w:cstheme="minorBidi"/>
          <w:color w:val="000000" w:themeColor="text1"/>
        </w:rPr>
        <w:t xml:space="preserve">The Scope duration is for a minimum of 1 year renewable based on MIC2 consent and up to </w:t>
      </w:r>
      <w:r w:rsidR="007D4858">
        <w:rPr>
          <w:rFonts w:asciiTheme="minorBidi" w:hAnsiTheme="minorBidi" w:cstheme="minorBidi"/>
          <w:color w:val="000000" w:themeColor="text1"/>
        </w:rPr>
        <w:t>3</w:t>
      </w:r>
      <w:r w:rsidRPr="00C24A0B">
        <w:rPr>
          <w:rFonts w:asciiTheme="minorBidi" w:hAnsiTheme="minorBidi" w:cstheme="minorBidi"/>
          <w:color w:val="000000" w:themeColor="text1"/>
        </w:rPr>
        <w:t xml:space="preserve"> years based on the same terms and conditions of the agreement.</w:t>
      </w:r>
    </w:p>
    <w:p w14:paraId="570E2FCB" w14:textId="35B7C194" w:rsidR="008D6642" w:rsidRDefault="008D6642" w:rsidP="00374E5B">
      <w:pPr>
        <w:spacing w:line="360" w:lineRule="auto"/>
        <w:jc w:val="both"/>
        <w:rPr>
          <w:rFonts w:asciiTheme="minorBidi" w:hAnsiTheme="minorBidi" w:cstheme="minorBidi"/>
          <w:color w:val="000000" w:themeColor="text1"/>
        </w:rPr>
      </w:pPr>
    </w:p>
    <w:p w14:paraId="1377B950" w14:textId="456BE3C7" w:rsidR="00B3168A" w:rsidRPr="00710750" w:rsidRDefault="00B3168A" w:rsidP="00374E5B">
      <w:pPr>
        <w:spacing w:line="360" w:lineRule="auto"/>
        <w:jc w:val="both"/>
        <w:rPr>
          <w:rFonts w:asciiTheme="minorBidi" w:hAnsiTheme="minorBidi"/>
          <w:color w:val="000000" w:themeColor="text1"/>
        </w:rPr>
      </w:pPr>
      <w:r w:rsidRPr="00374E5B">
        <w:rPr>
          <w:rFonts w:asciiTheme="minorBidi" w:hAnsiTheme="minorBidi"/>
          <w:color w:val="000000" w:themeColor="text1"/>
          <w:sz w:val="24"/>
        </w:rPr>
        <w:t xml:space="preserve">Bidder(s) proposed solution and services shall comply with the RFP requirements. However, the RFP represents MIC2’s basic requirements and the Bidder(s) may include in its proposal value added and cost-effective solutions. Bidder(s) value added solutions shall be included separately in the main </w:t>
      </w:r>
      <w:proofErr w:type="spellStart"/>
      <w:proofErr w:type="gramStart"/>
      <w:r w:rsidRPr="00374E5B">
        <w:rPr>
          <w:rFonts w:asciiTheme="minorBidi" w:hAnsiTheme="minorBidi"/>
          <w:color w:val="000000" w:themeColor="text1"/>
          <w:sz w:val="24"/>
        </w:rPr>
        <w:t>BoQ</w:t>
      </w:r>
      <w:proofErr w:type="spellEnd"/>
      <w:proofErr w:type="gramEnd"/>
      <w:r w:rsidRPr="00374E5B">
        <w:rPr>
          <w:rFonts w:asciiTheme="minorBidi" w:hAnsiTheme="minorBidi"/>
          <w:color w:val="000000" w:themeColor="text1"/>
          <w:sz w:val="24"/>
        </w:rPr>
        <w:t xml:space="preserve"> and detailed in separate section in the technical specifications, and executive summary. In addition, the cost of these solutions (if any) shall be included as optional in the commercial offer. </w:t>
      </w:r>
    </w:p>
    <w:p w14:paraId="3F92D781" w14:textId="52A25321" w:rsidR="003C1930" w:rsidRPr="00D03D12" w:rsidRDefault="003C1930" w:rsidP="00E613A9">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The contents of this RFP represent MIC2’s requirements and instructions at the date of this document. Any changes to MIC2’s requirements and any amendment to this RFP will be notified and confirmed in writing by MIC2 to all recipients of this RFP before the closing date</w:t>
      </w:r>
      <w:r w:rsidR="006C483C">
        <w:rPr>
          <w:rFonts w:asciiTheme="minorBidi" w:hAnsiTheme="minorBidi" w:cstheme="minorBidi"/>
          <w:color w:val="000000" w:themeColor="text1"/>
          <w:sz w:val="24"/>
          <w:szCs w:val="24"/>
        </w:rPr>
        <w:t xml:space="preserve"> as per clauses 3 and 4 of Article </w:t>
      </w:r>
      <w:r w:rsidR="00E366E8">
        <w:rPr>
          <w:rFonts w:asciiTheme="minorBidi" w:hAnsiTheme="minorBidi" w:cstheme="minorBidi"/>
          <w:color w:val="000000" w:themeColor="text1"/>
          <w:sz w:val="24"/>
          <w:szCs w:val="24"/>
        </w:rPr>
        <w:t>21</w:t>
      </w:r>
      <w:r w:rsidR="006C483C">
        <w:rPr>
          <w:rFonts w:asciiTheme="minorBidi" w:hAnsiTheme="minorBidi" w:cstheme="minorBidi"/>
          <w:color w:val="000000" w:themeColor="text1"/>
          <w:sz w:val="24"/>
          <w:szCs w:val="24"/>
        </w:rPr>
        <w:t xml:space="preserve"> of the PPL</w:t>
      </w:r>
      <w:r w:rsidR="00BE18DA" w:rsidRPr="00E54486">
        <w:rPr>
          <w:rFonts w:asciiTheme="minorBidi" w:hAnsiTheme="minorBidi" w:cstheme="minorBidi"/>
          <w:color w:val="000000" w:themeColor="text1"/>
          <w:sz w:val="24"/>
          <w:szCs w:val="24"/>
        </w:rPr>
        <w:t xml:space="preserve"> no.244/202</w:t>
      </w:r>
      <w:r w:rsidR="00BE18DA">
        <w:rPr>
          <w:rFonts w:asciiTheme="minorBidi" w:hAnsiTheme="minorBidi" w:cstheme="minorBidi"/>
          <w:color w:val="000000" w:themeColor="text1"/>
          <w:sz w:val="24"/>
          <w:szCs w:val="24"/>
        </w:rPr>
        <w:t>1</w:t>
      </w:r>
      <w:r w:rsidRPr="00D03D12">
        <w:rPr>
          <w:rFonts w:asciiTheme="minorBidi" w:hAnsiTheme="minorBidi" w:cstheme="minorBidi"/>
          <w:color w:val="000000" w:themeColor="text1"/>
          <w:sz w:val="24"/>
          <w:szCs w:val="24"/>
        </w:rPr>
        <w:t xml:space="preserve">. </w:t>
      </w:r>
    </w:p>
    <w:p w14:paraId="0E405592" w14:textId="615C42A6" w:rsidR="005A0095" w:rsidRDefault="003C1930" w:rsidP="00B3168A">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lastRenderedPageBreak/>
        <w:t>Any representations or instructions issued by MIC2 prior to the date of this RFP, whether made verbally or in writing (directly or indirectly) are expressly excluded.</w:t>
      </w:r>
    </w:p>
    <w:p w14:paraId="52A3D81A" w14:textId="2CE52A47" w:rsidR="006865C5" w:rsidRDefault="0079085E" w:rsidP="00B3168A">
      <w:pPr>
        <w:spacing w:before="360" w:after="120"/>
        <w:jc w:val="both"/>
        <w:rPr>
          <w:rFonts w:asciiTheme="minorBidi" w:hAnsiTheme="minorBidi" w:cstheme="minorBidi"/>
          <w:color w:val="000000" w:themeColor="text1"/>
          <w:sz w:val="24"/>
          <w:szCs w:val="24"/>
        </w:rPr>
      </w:pPr>
      <w:r w:rsidRPr="00AA4DEC">
        <w:rPr>
          <w:rFonts w:asciiTheme="minorBidi" w:hAnsiTheme="minorBidi" w:cstheme="minorBidi"/>
          <w:color w:val="000000" w:themeColor="text1"/>
          <w:sz w:val="24"/>
          <w:szCs w:val="24"/>
        </w:rPr>
        <w:t>Each bidder cannot submit more than one offer under the present</w:t>
      </w:r>
      <w:r>
        <w:rPr>
          <w:rFonts w:asciiTheme="minorBidi" w:hAnsiTheme="minorBidi" w:cstheme="minorBidi"/>
          <w:color w:val="000000" w:themeColor="text1"/>
        </w:rPr>
        <w:t xml:space="preserve"> RFP</w:t>
      </w:r>
    </w:p>
    <w:p w14:paraId="66CDCF6A" w14:textId="79B27612" w:rsidR="004B1728" w:rsidRPr="00D03D12" w:rsidRDefault="008B1166" w:rsidP="008C2FF4">
      <w:pPr>
        <w:pStyle w:val="Heading2"/>
        <w:rPr>
          <w:color w:val="000000" w:themeColor="text1"/>
        </w:rPr>
      </w:pPr>
      <w:bookmarkStart w:id="149" w:name="_Toc444155797"/>
      <w:bookmarkStart w:id="150" w:name="_Toc53420393"/>
      <w:bookmarkStart w:id="151" w:name="_Toc63429052"/>
      <w:bookmarkStart w:id="152" w:name="_Toc150373777"/>
      <w:r w:rsidRPr="00D03D12">
        <w:rPr>
          <w:color w:val="000000" w:themeColor="text1"/>
        </w:rPr>
        <w:t>Bidder</w:t>
      </w:r>
      <w:r w:rsidR="004B1728" w:rsidRPr="00D03D12">
        <w:rPr>
          <w:color w:val="000000" w:themeColor="text1"/>
        </w:rPr>
        <w:t xml:space="preserve"> Documents</w:t>
      </w:r>
      <w:bookmarkEnd w:id="149"/>
      <w:bookmarkEnd w:id="150"/>
      <w:bookmarkEnd w:id="151"/>
      <w:bookmarkEnd w:id="152"/>
    </w:p>
    <w:p w14:paraId="4729A492" w14:textId="7B417E92" w:rsidR="00D024D3" w:rsidRDefault="00B11DAC" w:rsidP="002540D8">
      <w:pPr>
        <w:spacing w:after="120" w:line="276" w:lineRule="auto"/>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The Bidder</w:t>
      </w:r>
      <w:r w:rsidR="0079085E">
        <w:rPr>
          <w:rFonts w:asciiTheme="minorBidi" w:hAnsiTheme="minorBidi" w:cstheme="minorBidi"/>
          <w:color w:val="000000" w:themeColor="text1"/>
          <w:sz w:val="24"/>
          <w:szCs w:val="24"/>
        </w:rPr>
        <w:t>(s)</w:t>
      </w:r>
      <w:r w:rsidRPr="00D03D12">
        <w:rPr>
          <w:rFonts w:asciiTheme="minorBidi" w:hAnsiTheme="minorBidi" w:cstheme="minorBidi"/>
          <w:color w:val="000000" w:themeColor="text1"/>
          <w:sz w:val="24"/>
          <w:szCs w:val="24"/>
        </w:rPr>
        <w:t xml:space="preserve"> shall have a registered Business inside </w:t>
      </w:r>
      <w:r w:rsidR="00EA7A16">
        <w:rPr>
          <w:rFonts w:asciiTheme="minorBidi" w:hAnsiTheme="minorBidi" w:cstheme="minorBidi"/>
          <w:color w:val="000000" w:themeColor="text1"/>
          <w:sz w:val="24"/>
          <w:szCs w:val="24"/>
        </w:rPr>
        <w:t>Lebanon</w:t>
      </w:r>
      <w:r w:rsidRPr="00D03D12">
        <w:rPr>
          <w:rFonts w:asciiTheme="minorBidi" w:hAnsiTheme="minorBidi" w:cstheme="minorBidi"/>
          <w:color w:val="000000" w:themeColor="text1"/>
          <w:sz w:val="24"/>
          <w:szCs w:val="24"/>
        </w:rPr>
        <w:t xml:space="preserve"> and shall provide the following documents:</w:t>
      </w:r>
    </w:p>
    <w:p w14:paraId="3FF47D03" w14:textId="05A5BC4F" w:rsidR="00E571EB" w:rsidRDefault="00D06D1C" w:rsidP="00E571EB">
      <w:pPr>
        <w:pStyle w:val="ListParagraph"/>
        <w:numPr>
          <w:ilvl w:val="0"/>
          <w:numId w:val="12"/>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 xml:space="preserve">A document containing a statement </w:t>
      </w:r>
      <w:r w:rsidR="00E571EB">
        <w:rPr>
          <w:rFonts w:asciiTheme="minorBidi" w:hAnsiTheme="minorBidi" w:cstheme="minorBidi"/>
          <w:color w:val="000000" w:themeColor="text1"/>
        </w:rPr>
        <w:t xml:space="preserve">by the bidder indicating the owner of the economic right </w:t>
      </w:r>
      <w:r w:rsidR="00E571EB">
        <w:rPr>
          <w:rFonts w:asciiTheme="minorBidi" w:hAnsiTheme="minorBidi" w:cstheme="minorBidi" w:hint="cs"/>
          <w:color w:val="000000" w:themeColor="text1"/>
          <w:rtl/>
          <w:lang w:bidi="ar-LB"/>
        </w:rPr>
        <w:t>(صاحب الحق الإقتصادي)</w:t>
      </w:r>
    </w:p>
    <w:p w14:paraId="5477674A" w14:textId="5CCCA448" w:rsidR="004C17C4" w:rsidRDefault="003024A6" w:rsidP="00566452">
      <w:pPr>
        <w:pStyle w:val="ListParagraph"/>
        <w:numPr>
          <w:ilvl w:val="0"/>
          <w:numId w:val="12"/>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 xml:space="preserve">A comprehensive statement from the commercial registrar </w:t>
      </w:r>
      <w:r w:rsidR="000142F5">
        <w:rPr>
          <w:rFonts w:asciiTheme="minorBidi" w:hAnsiTheme="minorBidi" w:cstheme="minorBidi" w:hint="cs"/>
          <w:color w:val="000000" w:themeColor="text1"/>
          <w:rtl/>
          <w:lang w:bidi="ar-LB"/>
        </w:rPr>
        <w:t xml:space="preserve">(إفادة شاملة من السجل التجاري) </w:t>
      </w:r>
      <w:r w:rsidR="000142F5">
        <w:rPr>
          <w:rFonts w:asciiTheme="minorBidi" w:hAnsiTheme="minorBidi" w:cstheme="minorBidi"/>
          <w:color w:val="000000" w:themeColor="text1"/>
          <w:lang w:bidi="ar-LB"/>
        </w:rPr>
        <w:t xml:space="preserve">that </w:t>
      </w:r>
      <w:r>
        <w:rPr>
          <w:rFonts w:asciiTheme="minorBidi" w:hAnsiTheme="minorBidi" w:cstheme="minorBidi"/>
          <w:color w:val="000000" w:themeColor="text1"/>
        </w:rPr>
        <w:t xml:space="preserve">shows the </w:t>
      </w:r>
      <w:r w:rsidR="00EF65BB">
        <w:rPr>
          <w:rFonts w:asciiTheme="minorBidi" w:hAnsiTheme="minorBidi" w:cstheme="minorBidi"/>
          <w:color w:val="000000" w:themeColor="text1"/>
        </w:rPr>
        <w:t>founders, stakeholders, authorized signatories, the</w:t>
      </w:r>
      <w:r w:rsidR="000142F5">
        <w:rPr>
          <w:rFonts w:asciiTheme="minorBidi" w:hAnsiTheme="minorBidi" w:cstheme="minorBidi"/>
          <w:color w:val="000000" w:themeColor="text1"/>
        </w:rPr>
        <w:t xml:space="preserve"> Manager name,</w:t>
      </w:r>
      <w:r w:rsidR="004C17C4">
        <w:rPr>
          <w:rFonts w:asciiTheme="minorBidi" w:hAnsiTheme="minorBidi" w:cstheme="minorBidi"/>
          <w:color w:val="000000" w:themeColor="text1"/>
        </w:rPr>
        <w:t xml:space="preserve"> the Capital and the legal charges</w:t>
      </w:r>
      <w:r w:rsidR="0079085E">
        <w:rPr>
          <w:rFonts w:asciiTheme="minorBidi" w:hAnsiTheme="minorBidi" w:cstheme="minorBidi"/>
          <w:color w:val="000000" w:themeColor="text1"/>
        </w:rPr>
        <w:t>.</w:t>
      </w:r>
    </w:p>
    <w:p w14:paraId="171B2FAE" w14:textId="1E52256C" w:rsidR="004151BF" w:rsidRDefault="00F627D5" w:rsidP="004151BF">
      <w:pPr>
        <w:pStyle w:val="ListParagraph"/>
        <w:numPr>
          <w:ilvl w:val="0"/>
          <w:numId w:val="12"/>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 xml:space="preserve">Signed Commitment letter </w:t>
      </w:r>
      <w:r w:rsidR="004151BF">
        <w:rPr>
          <w:rFonts w:asciiTheme="minorBidi" w:hAnsiTheme="minorBidi" w:cstheme="minorBidi"/>
          <w:color w:val="000000" w:themeColor="text1"/>
        </w:rPr>
        <w:t xml:space="preserve">template </w:t>
      </w:r>
      <w:r>
        <w:rPr>
          <w:rFonts w:asciiTheme="minorBidi" w:hAnsiTheme="minorBidi" w:cstheme="minorBidi"/>
          <w:color w:val="000000" w:themeColor="text1"/>
        </w:rPr>
        <w:t>with a stamp duty of 50,000 LBP</w:t>
      </w:r>
      <w:r w:rsidR="002732B3">
        <w:rPr>
          <w:rFonts w:asciiTheme="minorBidi" w:hAnsiTheme="minorBidi" w:cstheme="minorBidi"/>
          <w:color w:val="000000" w:themeColor="text1"/>
        </w:rPr>
        <w:t xml:space="preserve"> affixed on it</w:t>
      </w:r>
      <w:r>
        <w:rPr>
          <w:rFonts w:asciiTheme="minorBidi" w:hAnsiTheme="minorBidi" w:cstheme="minorBidi"/>
          <w:color w:val="000000" w:themeColor="text1"/>
        </w:rPr>
        <w:t xml:space="preserve">, that </w:t>
      </w:r>
      <w:r w:rsidR="00B311B1">
        <w:rPr>
          <w:rFonts w:asciiTheme="minorBidi" w:hAnsiTheme="minorBidi" w:cstheme="minorBidi"/>
          <w:color w:val="000000" w:themeColor="text1"/>
        </w:rPr>
        <w:t>assure</w:t>
      </w:r>
      <w:r w:rsidR="00A33D9D">
        <w:rPr>
          <w:rFonts w:asciiTheme="minorBidi" w:hAnsiTheme="minorBidi" w:cstheme="minorBidi"/>
          <w:color w:val="000000" w:themeColor="text1"/>
        </w:rPr>
        <w:t>s</w:t>
      </w:r>
      <w:r w:rsidR="00B311B1">
        <w:rPr>
          <w:rFonts w:asciiTheme="minorBidi" w:hAnsiTheme="minorBidi" w:cstheme="minorBidi"/>
          <w:color w:val="000000" w:themeColor="text1"/>
        </w:rPr>
        <w:t xml:space="preserve"> the bidder commitment to the offered prices and the eligibility of the offer.</w:t>
      </w:r>
    </w:p>
    <w:p w14:paraId="3A1D3EEB" w14:textId="2F8F83AF" w:rsidR="00B311B1" w:rsidRDefault="00B311B1" w:rsidP="00B311B1">
      <w:pPr>
        <w:pStyle w:val="ListParagraph"/>
        <w:numPr>
          <w:ilvl w:val="0"/>
          <w:numId w:val="12"/>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Notarized power of attorney if a third party signed the offer on behalf of the authorized signatory</w:t>
      </w:r>
      <w:r w:rsidR="008C39C0">
        <w:rPr>
          <w:rFonts w:asciiTheme="minorBidi" w:hAnsiTheme="minorBidi" w:cstheme="minorBidi"/>
          <w:color w:val="000000" w:themeColor="text1"/>
        </w:rPr>
        <w:t>.</w:t>
      </w:r>
    </w:p>
    <w:p w14:paraId="2FBBA52B" w14:textId="1708DC97" w:rsidR="008C39C0" w:rsidRDefault="008C39C0" w:rsidP="00B311B1">
      <w:pPr>
        <w:pStyle w:val="ListParagraph"/>
        <w:numPr>
          <w:ilvl w:val="0"/>
          <w:numId w:val="12"/>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A Clean</w:t>
      </w:r>
      <w:r w:rsidR="00265DED">
        <w:rPr>
          <w:rFonts w:asciiTheme="minorBidi" w:hAnsiTheme="minorBidi" w:cstheme="minorBidi"/>
          <w:color w:val="000000" w:themeColor="text1"/>
        </w:rPr>
        <w:t xml:space="preserve"> judicial record</w:t>
      </w:r>
      <w:r>
        <w:rPr>
          <w:rFonts w:asciiTheme="minorBidi" w:hAnsiTheme="minorBidi" w:cstheme="minorBidi"/>
          <w:color w:val="000000" w:themeColor="text1"/>
        </w:rPr>
        <w:t xml:space="preserve"> </w:t>
      </w:r>
      <w:r>
        <w:rPr>
          <w:rFonts w:asciiTheme="minorBidi" w:hAnsiTheme="minorBidi" w:cstheme="minorBidi" w:hint="cs"/>
          <w:color w:val="000000" w:themeColor="text1"/>
          <w:rtl/>
          <w:lang w:bidi="ar-LB"/>
        </w:rPr>
        <w:t xml:space="preserve">(سجل عدلي) </w:t>
      </w:r>
      <w:r>
        <w:rPr>
          <w:rFonts w:asciiTheme="minorBidi" w:hAnsiTheme="minorBidi" w:cstheme="minorBidi"/>
          <w:color w:val="000000" w:themeColor="text1"/>
          <w:lang w:bidi="ar-LB"/>
        </w:rPr>
        <w:t xml:space="preserve"> not older than 3 months</w:t>
      </w:r>
      <w:r w:rsidR="00913E7F">
        <w:rPr>
          <w:rFonts w:asciiTheme="minorBidi" w:hAnsiTheme="minorBidi" w:cstheme="minorBidi"/>
          <w:color w:val="000000" w:themeColor="text1"/>
          <w:lang w:bidi="ar-LB"/>
        </w:rPr>
        <w:t xml:space="preserve">, </w:t>
      </w:r>
      <w:r>
        <w:rPr>
          <w:rFonts w:asciiTheme="minorBidi" w:hAnsiTheme="minorBidi" w:cstheme="minorBidi"/>
          <w:color w:val="000000" w:themeColor="text1"/>
          <w:lang w:bidi="ar-LB"/>
        </w:rPr>
        <w:t>for the authorized signatory or whom legally represent</w:t>
      </w:r>
      <w:r w:rsidR="00913E7F">
        <w:rPr>
          <w:rFonts w:asciiTheme="minorBidi" w:hAnsiTheme="minorBidi" w:cstheme="minorBidi"/>
          <w:color w:val="000000" w:themeColor="text1"/>
          <w:lang w:bidi="ar-LB"/>
        </w:rPr>
        <w:t>s</w:t>
      </w:r>
      <w:r>
        <w:rPr>
          <w:rFonts w:asciiTheme="minorBidi" w:hAnsiTheme="minorBidi" w:cstheme="minorBidi"/>
          <w:color w:val="000000" w:themeColor="text1"/>
          <w:lang w:bidi="ar-LB"/>
        </w:rPr>
        <w:t xml:space="preserve"> him</w:t>
      </w:r>
    </w:p>
    <w:p w14:paraId="6FC15428" w14:textId="7749254A" w:rsidR="003C1AEA" w:rsidRDefault="003C1AEA" w:rsidP="0079085E">
      <w:pPr>
        <w:pStyle w:val="ListParagraph"/>
        <w:numPr>
          <w:ilvl w:val="0"/>
          <w:numId w:val="12"/>
        </w:numPr>
        <w:bidi/>
        <w:spacing w:before="360" w:after="120"/>
        <w:jc w:val="both"/>
        <w:rPr>
          <w:rFonts w:asciiTheme="minorBidi" w:hAnsiTheme="minorBidi" w:cstheme="minorBidi"/>
          <w:color w:val="000000" w:themeColor="text1"/>
          <w:lang w:bidi="ar-LB"/>
        </w:rPr>
      </w:pPr>
      <w:r>
        <w:rPr>
          <w:rFonts w:asciiTheme="minorBidi" w:hAnsiTheme="minorBidi" w:cstheme="minorBidi" w:hint="cs"/>
          <w:color w:val="000000" w:themeColor="text1"/>
          <w:rtl/>
          <w:lang w:bidi="ar-LB"/>
        </w:rPr>
        <w:t>براءة ذمة من الصندوق الوطني للضمان الإجتماعي" شاملة, صالحة للإستراك في المناق</w:t>
      </w:r>
      <w:r w:rsidR="0079085E">
        <w:rPr>
          <w:rFonts w:asciiTheme="minorBidi" w:hAnsiTheme="minorBidi" w:cstheme="minorBidi" w:hint="cs"/>
          <w:color w:val="000000" w:themeColor="text1"/>
          <w:rtl/>
          <w:lang w:bidi="ar-LB"/>
        </w:rPr>
        <w:t>ص</w:t>
      </w:r>
      <w:r>
        <w:rPr>
          <w:rFonts w:asciiTheme="minorBidi" w:hAnsiTheme="minorBidi" w:cstheme="minorBidi" w:hint="cs"/>
          <w:color w:val="000000" w:themeColor="text1"/>
          <w:rtl/>
          <w:lang w:bidi="ar-LB"/>
        </w:rPr>
        <w:t>ات العمومية" صالحة بتاريخ جلسة التلزيم تفيد بأن العارض قد سدد جميع إستراكاته. يجب أن يكون العارض مسجلاً في الصندوق وترفض كل إفادة يذكر عليها عبارة : مؤسسة غير مسجلة"</w:t>
      </w:r>
    </w:p>
    <w:p w14:paraId="71EC94C6" w14:textId="7EAE8D4E" w:rsidR="003C1AEA" w:rsidRDefault="0031441B" w:rsidP="00E54486">
      <w:pPr>
        <w:pStyle w:val="ListParagraph"/>
        <w:numPr>
          <w:ilvl w:val="0"/>
          <w:numId w:val="12"/>
        </w:numPr>
        <w:bidi/>
        <w:spacing w:before="360" w:after="120"/>
        <w:jc w:val="both"/>
        <w:rPr>
          <w:rFonts w:asciiTheme="minorBidi" w:hAnsiTheme="minorBidi" w:cstheme="minorBidi"/>
          <w:color w:val="000000" w:themeColor="text1"/>
          <w:lang w:bidi="ar-LB"/>
        </w:rPr>
      </w:pPr>
      <w:r>
        <w:rPr>
          <w:rFonts w:asciiTheme="minorBidi" w:hAnsiTheme="minorBidi" w:cstheme="minorBidi" w:hint="cs"/>
          <w:color w:val="000000" w:themeColor="text1"/>
          <w:rtl/>
          <w:lang w:bidi="ar-LB"/>
        </w:rPr>
        <w:t>إفادة صادرة عن المحكمة المختصة (السجل التجاري) تثبت أن العارض ليس في حالة إفلاس وتصفية</w:t>
      </w:r>
    </w:p>
    <w:p w14:paraId="24057296" w14:textId="0948B25A" w:rsidR="008C0A6C" w:rsidRPr="000060DF" w:rsidRDefault="0031441B" w:rsidP="000060DF">
      <w:pPr>
        <w:pStyle w:val="ListParagraph"/>
        <w:numPr>
          <w:ilvl w:val="0"/>
          <w:numId w:val="12"/>
        </w:numPr>
        <w:bidi/>
        <w:spacing w:before="360" w:after="120"/>
        <w:jc w:val="both"/>
        <w:rPr>
          <w:rFonts w:asciiTheme="minorBidi" w:hAnsiTheme="minorBidi" w:cstheme="minorBidi"/>
          <w:color w:val="000000" w:themeColor="text1"/>
          <w:lang w:bidi="ar-LB"/>
        </w:rPr>
      </w:pPr>
      <w:r>
        <w:rPr>
          <w:rFonts w:asciiTheme="minorBidi" w:hAnsiTheme="minorBidi" w:cstheme="minorBidi" w:hint="cs"/>
          <w:color w:val="000000" w:themeColor="text1"/>
          <w:rtl/>
          <w:lang w:bidi="ar-LB"/>
        </w:rPr>
        <w:t xml:space="preserve">ضمان العرض المحدد في </w:t>
      </w:r>
      <w:r w:rsidR="00A47E9B">
        <w:rPr>
          <w:rFonts w:asciiTheme="minorBidi" w:hAnsiTheme="minorBidi" w:cstheme="minorBidi" w:hint="cs"/>
          <w:color w:val="000000" w:themeColor="text1"/>
          <w:rtl/>
          <w:lang w:bidi="ar-LB"/>
        </w:rPr>
        <w:t>دفتر الشروط</w:t>
      </w:r>
    </w:p>
    <w:p w14:paraId="7DFB43A0" w14:textId="5356E5CE" w:rsidR="00791FA0" w:rsidRDefault="00791FA0" w:rsidP="00791FA0">
      <w:pPr>
        <w:pStyle w:val="ListParagraph"/>
        <w:numPr>
          <w:ilvl w:val="0"/>
          <w:numId w:val="12"/>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Association</w:t>
      </w:r>
      <w:r w:rsidRPr="00791FA0">
        <w:rPr>
          <w:rFonts w:asciiTheme="minorBidi" w:hAnsiTheme="minorBidi" w:cstheme="minorBidi"/>
          <w:color w:val="000000" w:themeColor="text1"/>
        </w:rPr>
        <w:t xml:space="preserve"> </w:t>
      </w:r>
      <w:r>
        <w:rPr>
          <w:rFonts w:asciiTheme="minorBidi" w:hAnsiTheme="minorBidi" w:cstheme="minorBidi"/>
          <w:color w:val="000000" w:themeColor="text1"/>
        </w:rPr>
        <w:t>Documents</w:t>
      </w:r>
    </w:p>
    <w:p w14:paraId="57A863C8" w14:textId="32F86303" w:rsidR="008B1166" w:rsidRPr="00D03D12" w:rsidRDefault="008B1166" w:rsidP="00566452">
      <w:pPr>
        <w:pStyle w:val="ListParagraph"/>
        <w:numPr>
          <w:ilvl w:val="0"/>
          <w:numId w:val="12"/>
        </w:numPr>
        <w:spacing w:before="360" w:after="120"/>
        <w:jc w:val="both"/>
        <w:rPr>
          <w:rFonts w:asciiTheme="minorBidi" w:hAnsiTheme="minorBidi" w:cstheme="minorBidi"/>
          <w:color w:val="000000" w:themeColor="text1"/>
        </w:rPr>
      </w:pPr>
      <w:r w:rsidRPr="00D03D12">
        <w:rPr>
          <w:rFonts w:asciiTheme="minorBidi" w:hAnsiTheme="minorBidi" w:cstheme="minorBidi"/>
          <w:color w:val="000000" w:themeColor="text1"/>
        </w:rPr>
        <w:t xml:space="preserve"> up-to-date commercial circular, duly certified by the Commercial Register indicating the authority of the signatory acting for and on behalf of the Bidder.</w:t>
      </w:r>
    </w:p>
    <w:p w14:paraId="7208CE10" w14:textId="0A3D1CC4" w:rsidR="008B1166" w:rsidRPr="00D03D12" w:rsidRDefault="008B1166" w:rsidP="00566452">
      <w:pPr>
        <w:pStyle w:val="ListParagraph"/>
        <w:numPr>
          <w:ilvl w:val="0"/>
          <w:numId w:val="12"/>
        </w:numPr>
        <w:spacing w:before="360" w:after="120"/>
        <w:jc w:val="both"/>
        <w:rPr>
          <w:rFonts w:asciiTheme="minorBidi" w:hAnsiTheme="minorBidi" w:cstheme="minorBidi"/>
          <w:color w:val="000000" w:themeColor="text1"/>
        </w:rPr>
      </w:pPr>
      <w:r w:rsidRPr="00D03D12">
        <w:rPr>
          <w:rFonts w:asciiTheme="minorBidi" w:hAnsiTheme="minorBidi" w:cstheme="minorBidi"/>
          <w:color w:val="000000" w:themeColor="text1"/>
        </w:rPr>
        <w:t xml:space="preserve">Registration Certificate at the </w:t>
      </w:r>
      <w:r w:rsidR="00BB5A05" w:rsidRPr="00D03D12">
        <w:rPr>
          <w:rFonts w:asciiTheme="minorBidi" w:hAnsiTheme="minorBidi" w:cstheme="minorBidi"/>
          <w:color w:val="000000" w:themeColor="text1"/>
        </w:rPr>
        <w:t>VAT</w:t>
      </w:r>
      <w:r w:rsidR="00BB5A05">
        <w:rPr>
          <w:rFonts w:asciiTheme="minorBidi" w:hAnsiTheme="minorBidi" w:cstheme="minorBidi" w:hint="cs"/>
          <w:color w:val="000000" w:themeColor="text1"/>
          <w:rtl/>
        </w:rPr>
        <w:t xml:space="preserve"> </w:t>
      </w:r>
      <w:r w:rsidR="00BB5A05">
        <w:rPr>
          <w:rFonts w:asciiTheme="minorBidi" w:hAnsiTheme="minorBidi" w:cstheme="minorBidi"/>
          <w:color w:val="000000" w:themeColor="text1"/>
        </w:rPr>
        <w:t>if</w:t>
      </w:r>
      <w:r w:rsidR="00A47E9B">
        <w:rPr>
          <w:rFonts w:asciiTheme="minorBidi" w:hAnsiTheme="minorBidi" w:cstheme="minorBidi"/>
          <w:color w:val="000000" w:themeColor="text1"/>
        </w:rPr>
        <w:t xml:space="preserve"> it is registered or not</w:t>
      </w:r>
      <w:r w:rsidRPr="00D03D12">
        <w:rPr>
          <w:rFonts w:asciiTheme="minorBidi" w:hAnsiTheme="minorBidi" w:cstheme="minorBidi"/>
          <w:color w:val="000000" w:themeColor="text1"/>
        </w:rPr>
        <w:t>.</w:t>
      </w:r>
    </w:p>
    <w:p w14:paraId="4CA80600" w14:textId="77777777" w:rsidR="00A47E9B" w:rsidRDefault="008B1166" w:rsidP="00A47E9B">
      <w:pPr>
        <w:pStyle w:val="ListParagraph"/>
        <w:numPr>
          <w:ilvl w:val="0"/>
          <w:numId w:val="12"/>
        </w:numPr>
        <w:tabs>
          <w:tab w:val="left" w:pos="360"/>
        </w:tabs>
        <w:spacing w:after="120" w:line="276" w:lineRule="auto"/>
        <w:contextualSpacing w:val="0"/>
        <w:jc w:val="both"/>
        <w:rPr>
          <w:rFonts w:asciiTheme="minorBidi" w:hAnsiTheme="minorBidi" w:cstheme="minorBidi"/>
          <w:color w:val="000000" w:themeColor="text1"/>
        </w:rPr>
      </w:pPr>
      <w:proofErr w:type="spellStart"/>
      <w:r w:rsidRPr="00D03D12">
        <w:rPr>
          <w:rFonts w:asciiTheme="minorBidi" w:hAnsiTheme="minorBidi" w:cstheme="minorBidi"/>
          <w:color w:val="000000" w:themeColor="text1"/>
        </w:rPr>
        <w:t>MoF</w:t>
      </w:r>
      <w:proofErr w:type="spellEnd"/>
      <w:r w:rsidRPr="00D03D12">
        <w:rPr>
          <w:rFonts w:asciiTheme="minorBidi" w:hAnsiTheme="minorBidi" w:cstheme="minorBidi"/>
          <w:color w:val="000000" w:themeColor="text1"/>
        </w:rPr>
        <w:t xml:space="preserve"> Registration Certificate </w:t>
      </w:r>
    </w:p>
    <w:p w14:paraId="39AC96D1" w14:textId="3A8A1FE0" w:rsidR="007B6A15" w:rsidRPr="00D9538C" w:rsidRDefault="001A7517" w:rsidP="00E54486">
      <w:pPr>
        <w:pStyle w:val="ListParagraph"/>
        <w:tabs>
          <w:tab w:val="left" w:pos="360"/>
        </w:tabs>
        <w:spacing w:before="360" w:after="120" w:line="276" w:lineRule="auto"/>
        <w:contextualSpacing w:val="0"/>
        <w:jc w:val="both"/>
        <w:rPr>
          <w:rFonts w:asciiTheme="minorBidi" w:hAnsiTheme="minorBidi" w:cstheme="minorBidi"/>
          <w:color w:val="000000" w:themeColor="text1"/>
        </w:rPr>
      </w:pPr>
      <w:r>
        <w:rPr>
          <w:rFonts w:asciiTheme="minorBidi" w:hAnsiTheme="minorBidi" w:cstheme="minorBidi"/>
          <w:color w:val="000000" w:themeColor="text1"/>
        </w:rPr>
        <w:t>The date of a</w:t>
      </w:r>
      <w:r w:rsidR="00A47E9B" w:rsidRPr="00D9538C">
        <w:rPr>
          <w:rFonts w:asciiTheme="minorBidi" w:hAnsiTheme="minorBidi" w:cstheme="minorBidi"/>
          <w:color w:val="000000" w:themeColor="text1"/>
        </w:rPr>
        <w:t xml:space="preserve">ll the above </w:t>
      </w:r>
      <w:r w:rsidR="00D9538C" w:rsidRPr="00D9538C">
        <w:rPr>
          <w:rFonts w:asciiTheme="minorBidi" w:hAnsiTheme="minorBidi" w:cstheme="minorBidi"/>
          <w:color w:val="000000" w:themeColor="text1"/>
        </w:rPr>
        <w:t xml:space="preserve">requested </w:t>
      </w:r>
      <w:r w:rsidR="00A47E9B" w:rsidRPr="00D9538C">
        <w:rPr>
          <w:rFonts w:asciiTheme="minorBidi" w:hAnsiTheme="minorBidi" w:cstheme="minorBidi"/>
          <w:color w:val="000000" w:themeColor="text1"/>
        </w:rPr>
        <w:t xml:space="preserve">documents </w:t>
      </w:r>
      <w:r w:rsidR="00D9538C" w:rsidRPr="00D9538C">
        <w:rPr>
          <w:rFonts w:asciiTheme="minorBidi" w:hAnsiTheme="minorBidi" w:cstheme="minorBidi"/>
          <w:color w:val="000000" w:themeColor="text1"/>
        </w:rPr>
        <w:t xml:space="preserve">whether original or true copy shall not </w:t>
      </w:r>
      <w:r>
        <w:rPr>
          <w:rFonts w:asciiTheme="minorBidi" w:hAnsiTheme="minorBidi" w:cstheme="minorBidi"/>
          <w:color w:val="000000" w:themeColor="text1"/>
        </w:rPr>
        <w:t xml:space="preserve">go back more than </w:t>
      </w:r>
      <w:r w:rsidR="00D9538C" w:rsidRPr="00D9538C">
        <w:rPr>
          <w:rFonts w:asciiTheme="minorBidi" w:hAnsiTheme="minorBidi" w:cstheme="minorBidi"/>
          <w:color w:val="000000" w:themeColor="text1"/>
        </w:rPr>
        <w:t>six month</w:t>
      </w:r>
      <w:r w:rsidR="00D9538C">
        <w:rPr>
          <w:rFonts w:asciiTheme="minorBidi" w:hAnsiTheme="minorBidi" w:cstheme="minorBidi"/>
          <w:color w:val="000000" w:themeColor="text1"/>
        </w:rPr>
        <w:t xml:space="preserve">s </w:t>
      </w:r>
      <w:r>
        <w:rPr>
          <w:rFonts w:asciiTheme="minorBidi" w:hAnsiTheme="minorBidi" w:cstheme="minorBidi"/>
          <w:color w:val="000000" w:themeColor="text1"/>
        </w:rPr>
        <w:t xml:space="preserve">from the date of the assignment session </w:t>
      </w:r>
      <w:r>
        <w:rPr>
          <w:rFonts w:asciiTheme="minorBidi" w:hAnsiTheme="minorBidi" w:cstheme="minorBidi" w:hint="cs"/>
          <w:color w:val="000000" w:themeColor="text1"/>
          <w:rtl/>
          <w:lang w:bidi="ar-LB"/>
        </w:rPr>
        <w:t>(موعد جلسة التلزيم)</w:t>
      </w:r>
    </w:p>
    <w:p w14:paraId="6B8D573D" w14:textId="636FDE19" w:rsidR="00B11DAC" w:rsidRPr="005122E4" w:rsidRDefault="002F2DC8" w:rsidP="005122E4">
      <w:pPr>
        <w:pStyle w:val="ListParagraph"/>
        <w:numPr>
          <w:ilvl w:val="0"/>
          <w:numId w:val="12"/>
        </w:numPr>
        <w:spacing w:before="360" w:after="120"/>
        <w:jc w:val="both"/>
        <w:rPr>
          <w:rFonts w:asciiTheme="minorBidi" w:hAnsiTheme="minorBidi" w:cstheme="minorBidi"/>
          <w:color w:val="000000" w:themeColor="text1"/>
        </w:rPr>
      </w:pPr>
      <w:r w:rsidRPr="00D03D12">
        <w:rPr>
          <w:rFonts w:asciiTheme="minorBidi" w:hAnsiTheme="minorBidi" w:cstheme="minorBidi"/>
          <w:color w:val="000000" w:themeColor="text1"/>
        </w:rPr>
        <w:t xml:space="preserve">Last three (3) years </w:t>
      </w:r>
      <w:r w:rsidR="00022FAF" w:rsidRPr="00D03D12">
        <w:rPr>
          <w:rFonts w:asciiTheme="minorBidi" w:hAnsiTheme="minorBidi" w:cstheme="minorBidi"/>
          <w:color w:val="000000" w:themeColor="text1"/>
        </w:rPr>
        <w:t xml:space="preserve">Audited </w:t>
      </w:r>
      <w:r w:rsidRPr="00D03D12">
        <w:rPr>
          <w:rFonts w:asciiTheme="minorBidi" w:hAnsiTheme="minorBidi" w:cstheme="minorBidi"/>
          <w:color w:val="000000" w:themeColor="text1"/>
        </w:rPr>
        <w:t>Financial Statements</w:t>
      </w:r>
      <w:r w:rsidR="001E5326" w:rsidRPr="00D03D12">
        <w:rPr>
          <w:rFonts w:asciiTheme="minorBidi" w:hAnsiTheme="minorBidi" w:cstheme="minorBidi"/>
          <w:color w:val="000000" w:themeColor="text1"/>
        </w:rPr>
        <w:t xml:space="preserve"> (Balance Sheet, Income Statement)</w:t>
      </w:r>
      <w:r w:rsidR="00B11DAC" w:rsidRPr="005122E4">
        <w:rPr>
          <w:rFonts w:asciiTheme="minorBidi" w:hAnsiTheme="minorBidi" w:cstheme="minorBidi"/>
          <w:color w:val="000000" w:themeColor="text1"/>
        </w:rPr>
        <w:t>.</w:t>
      </w:r>
    </w:p>
    <w:p w14:paraId="76A79265" w14:textId="12EAB63D" w:rsidR="00187930" w:rsidRPr="00D03D12" w:rsidRDefault="00187930" w:rsidP="00187930">
      <w:pPr>
        <w:tabs>
          <w:tab w:val="left" w:pos="360"/>
        </w:tabs>
        <w:spacing w:after="120" w:line="276" w:lineRule="auto"/>
        <w:jc w:val="both"/>
        <w:rPr>
          <w:rFonts w:asciiTheme="minorBidi" w:hAnsiTheme="minorBidi" w:cstheme="minorBidi"/>
          <w:color w:val="000000" w:themeColor="text1"/>
        </w:rPr>
      </w:pPr>
    </w:p>
    <w:p w14:paraId="0034BC25" w14:textId="77777777" w:rsidR="00187930" w:rsidRPr="00D03D12" w:rsidRDefault="00187930" w:rsidP="00D024D3">
      <w:pPr>
        <w:pStyle w:val="Heading2"/>
        <w:ind w:left="630" w:hanging="630"/>
        <w:rPr>
          <w:color w:val="000000" w:themeColor="text1"/>
        </w:rPr>
      </w:pPr>
      <w:bookmarkStart w:id="153" w:name="_Toc402437922"/>
      <w:bookmarkStart w:id="154" w:name="_Toc430341900"/>
      <w:bookmarkStart w:id="155" w:name="_Toc3794582"/>
      <w:bookmarkStart w:id="156" w:name="_Toc63429053"/>
      <w:bookmarkStart w:id="157" w:name="_Toc150373778"/>
      <w:r w:rsidRPr="00D03D12">
        <w:rPr>
          <w:color w:val="000000" w:themeColor="text1"/>
        </w:rPr>
        <w:t>Quotation scope</w:t>
      </w:r>
      <w:bookmarkEnd w:id="153"/>
      <w:bookmarkEnd w:id="154"/>
      <w:bookmarkEnd w:id="155"/>
      <w:bookmarkEnd w:id="156"/>
      <w:bookmarkEnd w:id="157"/>
      <w:r w:rsidRPr="00D03D12">
        <w:rPr>
          <w:color w:val="000000" w:themeColor="text1"/>
        </w:rPr>
        <w:t xml:space="preserve"> </w:t>
      </w:r>
    </w:p>
    <w:p w14:paraId="66EC1E1A" w14:textId="4759922B" w:rsidR="004B15CE" w:rsidRPr="00374E5B" w:rsidRDefault="004B15CE" w:rsidP="00ED69DC">
      <w:pPr>
        <w:spacing w:after="120" w:line="276" w:lineRule="auto"/>
        <w:jc w:val="both"/>
        <w:rPr>
          <w:rFonts w:asciiTheme="minorBidi" w:hAnsiTheme="minorBidi"/>
          <w:sz w:val="24"/>
        </w:rPr>
      </w:pPr>
      <w:r w:rsidRPr="00374E5B">
        <w:rPr>
          <w:rFonts w:asciiTheme="minorBidi" w:hAnsiTheme="minorBidi"/>
          <w:sz w:val="24"/>
        </w:rPr>
        <w:t>The offer shall include non-exhaustively</w:t>
      </w:r>
      <w:r w:rsidRPr="007D40A5">
        <w:rPr>
          <w:rFonts w:asciiTheme="minorBidi" w:hAnsiTheme="minorBidi" w:cstheme="minorBidi"/>
          <w:sz w:val="24"/>
          <w:szCs w:val="24"/>
        </w:rPr>
        <w:t xml:space="preserve"> a detailed pricing covering the scope of work mentioned in article </w:t>
      </w:r>
      <w:r w:rsidR="0079085E">
        <w:rPr>
          <w:rFonts w:asciiTheme="minorBidi" w:hAnsiTheme="minorBidi" w:cstheme="minorBidi" w:hint="cs"/>
          <w:sz w:val="24"/>
          <w:szCs w:val="24"/>
          <w:rtl/>
        </w:rPr>
        <w:t>3</w:t>
      </w:r>
      <w:r w:rsidRPr="007D40A5">
        <w:rPr>
          <w:rFonts w:asciiTheme="minorBidi" w:hAnsiTheme="minorBidi" w:cstheme="minorBidi"/>
          <w:sz w:val="24"/>
          <w:szCs w:val="24"/>
        </w:rPr>
        <w:t xml:space="preserve">.1 and all RFP </w:t>
      </w:r>
      <w:r w:rsidR="00ED69DC">
        <w:rPr>
          <w:rFonts w:asciiTheme="minorBidi" w:hAnsiTheme="minorBidi" w:cstheme="minorBidi"/>
          <w:sz w:val="24"/>
          <w:szCs w:val="24"/>
        </w:rPr>
        <w:t>Annexes</w:t>
      </w:r>
      <w:r w:rsidRPr="007D40A5">
        <w:rPr>
          <w:rFonts w:asciiTheme="minorBidi" w:hAnsiTheme="minorBidi" w:cstheme="minorBidi"/>
          <w:sz w:val="24"/>
          <w:szCs w:val="24"/>
        </w:rPr>
        <w:t>.</w:t>
      </w:r>
    </w:p>
    <w:p w14:paraId="2CCF445D" w14:textId="4CB7BCA9" w:rsidR="00ED0854" w:rsidRPr="00C24A0B" w:rsidRDefault="00ED0854" w:rsidP="00776C54">
      <w:pPr>
        <w:pStyle w:val="ListParagraph"/>
        <w:numPr>
          <w:ilvl w:val="0"/>
          <w:numId w:val="19"/>
        </w:numPr>
        <w:spacing w:line="276" w:lineRule="auto"/>
        <w:rPr>
          <w:color w:val="000000" w:themeColor="text1"/>
        </w:rPr>
      </w:pPr>
      <w:r w:rsidRPr="00C24A0B">
        <w:rPr>
          <w:color w:val="000000" w:themeColor="text1"/>
        </w:rPr>
        <w:lastRenderedPageBreak/>
        <w:t xml:space="preserve">A clear Commercial offering </w:t>
      </w:r>
      <w:r w:rsidRPr="00C24A0B">
        <w:t xml:space="preserve">as per the enclosed BOQ </w:t>
      </w:r>
      <w:r w:rsidR="00645466" w:rsidRPr="00C24A0B">
        <w:t>(</w:t>
      </w:r>
      <w:r w:rsidR="00776C54" w:rsidRPr="00776C54">
        <w:t xml:space="preserve">Annex </w:t>
      </w:r>
      <w:r w:rsidR="00BB5A05">
        <w:t>2</w:t>
      </w:r>
      <w:r w:rsidRPr="00C24A0B">
        <w:t>)</w:t>
      </w:r>
    </w:p>
    <w:p w14:paraId="62EA717A" w14:textId="456D067B" w:rsidR="00EA7A16" w:rsidRPr="00C24A0B" w:rsidRDefault="00187930" w:rsidP="00374E5B">
      <w:pPr>
        <w:pStyle w:val="ListParagraph"/>
        <w:numPr>
          <w:ilvl w:val="0"/>
          <w:numId w:val="19"/>
        </w:numPr>
        <w:rPr>
          <w:rFonts w:asciiTheme="minorBidi" w:eastAsiaTheme="minorHAnsi" w:hAnsiTheme="minorBidi" w:cstheme="minorBidi"/>
          <w:color w:val="000000" w:themeColor="text1"/>
        </w:rPr>
      </w:pPr>
      <w:r w:rsidRPr="00AA4DEC">
        <w:rPr>
          <w:rFonts w:asciiTheme="minorBidi" w:eastAsiaTheme="minorHAnsi" w:hAnsiTheme="minorBidi" w:cstheme="minorBidi"/>
          <w:b/>
          <w:bCs/>
          <w:color w:val="000000" w:themeColor="text1"/>
        </w:rPr>
        <w:t xml:space="preserve">Pricing should </w:t>
      </w:r>
      <w:r w:rsidR="00EA7A16" w:rsidRPr="00AA4DEC">
        <w:rPr>
          <w:rFonts w:asciiTheme="minorBidi" w:eastAsiaTheme="minorHAnsi" w:hAnsiTheme="minorBidi" w:cstheme="minorBidi"/>
          <w:b/>
          <w:bCs/>
          <w:color w:val="000000" w:themeColor="text1"/>
        </w:rPr>
        <w:t>include all costs related to the scope in USD to be paid in LBP at the market rates at the time of payment.</w:t>
      </w:r>
      <w:r w:rsidR="00EA7A16" w:rsidRPr="00C24A0B">
        <w:rPr>
          <w:rFonts w:asciiTheme="minorBidi" w:eastAsiaTheme="minorHAnsi" w:hAnsiTheme="minorBidi" w:cstheme="minorBidi"/>
          <w:color w:val="000000" w:themeColor="text1"/>
        </w:rPr>
        <w:t xml:space="preserve"> This is to note that this shall be fixed and will not be affected by any possible salary raises or additional benefits to be provided to the employees.</w:t>
      </w:r>
    </w:p>
    <w:p w14:paraId="509A8F02" w14:textId="6923E563" w:rsidR="007C3728" w:rsidRDefault="00187930" w:rsidP="007C3728">
      <w:pPr>
        <w:pStyle w:val="ListParagraph"/>
        <w:numPr>
          <w:ilvl w:val="0"/>
          <w:numId w:val="19"/>
        </w:numPr>
        <w:tabs>
          <w:tab w:val="left" w:pos="360"/>
        </w:tabs>
        <w:spacing w:after="120" w:line="276" w:lineRule="auto"/>
        <w:jc w:val="both"/>
        <w:rPr>
          <w:rFonts w:asciiTheme="minorBidi" w:eastAsiaTheme="minorHAnsi" w:hAnsiTheme="minorBidi" w:cstheme="minorBidi"/>
          <w:color w:val="000000" w:themeColor="text1"/>
        </w:rPr>
      </w:pPr>
      <w:r w:rsidRPr="00C24A0B">
        <w:rPr>
          <w:rFonts w:asciiTheme="minorBidi" w:eastAsiaTheme="minorHAnsi" w:hAnsiTheme="minorBidi" w:cstheme="minorBidi"/>
          <w:color w:val="000000" w:themeColor="text1"/>
        </w:rPr>
        <w:t>In the Commercial offer, the pricing table shall include the quantity, the unit price, the total price, as well as the description of the elements.</w:t>
      </w:r>
    </w:p>
    <w:p w14:paraId="2123F1E4" w14:textId="6548C540" w:rsidR="00E613A9" w:rsidRDefault="00E613A9" w:rsidP="00E54486">
      <w:pPr>
        <w:tabs>
          <w:tab w:val="left" w:pos="360"/>
        </w:tabs>
        <w:spacing w:after="120" w:line="276" w:lineRule="auto"/>
        <w:jc w:val="both"/>
        <w:rPr>
          <w:rFonts w:asciiTheme="minorBidi" w:eastAsiaTheme="minorHAnsi" w:hAnsiTheme="minorBidi" w:cstheme="minorBidi"/>
          <w:color w:val="000000" w:themeColor="text1"/>
          <w:rtl/>
        </w:rPr>
      </w:pPr>
    </w:p>
    <w:p w14:paraId="42797E0D" w14:textId="59BE37AC" w:rsidR="00801C77" w:rsidRPr="00374E5B" w:rsidRDefault="00801C77" w:rsidP="00374E5B">
      <w:pPr>
        <w:pStyle w:val="Heading1"/>
      </w:pPr>
      <w:bookmarkStart w:id="158" w:name="_Toc130553369"/>
      <w:bookmarkStart w:id="159" w:name="_Toc53420394"/>
      <w:bookmarkStart w:id="160" w:name="_Toc63429054"/>
      <w:bookmarkStart w:id="161" w:name="_Toc150373779"/>
      <w:r w:rsidRPr="00374E5B">
        <w:t>RFP Killing Factors</w:t>
      </w:r>
      <w:bookmarkEnd w:id="158"/>
      <w:bookmarkEnd w:id="159"/>
      <w:bookmarkEnd w:id="160"/>
      <w:bookmarkEnd w:id="161"/>
    </w:p>
    <w:p w14:paraId="33E57336" w14:textId="466AE102" w:rsidR="003C1930" w:rsidRPr="00D03D12" w:rsidRDefault="003C1930" w:rsidP="006371DF">
      <w:pPr>
        <w:spacing w:after="120" w:line="276" w:lineRule="auto"/>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Bidder who fail to comply with the below requirements</w:t>
      </w:r>
      <w:r w:rsidR="00E613A9">
        <w:rPr>
          <w:rFonts w:asciiTheme="minorBidi" w:eastAsiaTheme="minorHAnsi" w:hAnsiTheme="minorBidi" w:cstheme="minorBidi"/>
          <w:color w:val="000000" w:themeColor="text1"/>
          <w:sz w:val="24"/>
          <w:szCs w:val="24"/>
        </w:rPr>
        <w:t xml:space="preserve"> in addition to the requirements listed in Article 7 of the PPL no. 244/2021</w:t>
      </w:r>
      <w:r w:rsidRPr="00D03D12">
        <w:rPr>
          <w:rFonts w:asciiTheme="minorBidi" w:eastAsiaTheme="minorHAnsi" w:hAnsiTheme="minorBidi" w:cstheme="minorBidi"/>
          <w:color w:val="000000" w:themeColor="text1"/>
          <w:sz w:val="24"/>
          <w:szCs w:val="24"/>
        </w:rPr>
        <w:t xml:space="preserve"> will be automatically excluded and </w:t>
      </w:r>
      <w:r w:rsidR="006371DF" w:rsidRPr="00D03D12">
        <w:rPr>
          <w:rFonts w:asciiTheme="minorBidi" w:eastAsiaTheme="minorHAnsi" w:hAnsiTheme="minorBidi" w:cstheme="minorBidi"/>
          <w:color w:val="000000" w:themeColor="text1"/>
          <w:sz w:val="24"/>
          <w:szCs w:val="24"/>
        </w:rPr>
        <w:t>disqualified from the tender:</w:t>
      </w:r>
    </w:p>
    <w:p w14:paraId="6D04360E" w14:textId="77777777" w:rsidR="00415B78" w:rsidRDefault="00415B78" w:rsidP="00415B78">
      <w:pPr>
        <w:pStyle w:val="ListParagraph"/>
        <w:numPr>
          <w:ilvl w:val="0"/>
          <w:numId w:val="12"/>
        </w:numPr>
        <w:spacing w:line="276" w:lineRule="auto"/>
        <w:jc w:val="both"/>
        <w:rPr>
          <w:rFonts w:asciiTheme="minorBidi" w:hAnsiTheme="minorBidi" w:cstheme="minorBidi"/>
          <w:color w:val="000000" w:themeColor="text1"/>
        </w:rPr>
      </w:pPr>
      <w:r w:rsidRPr="00415B78">
        <w:rPr>
          <w:rFonts w:asciiTheme="minorBidi" w:hAnsiTheme="minorBidi" w:cstheme="minorBidi"/>
          <w:color w:val="000000" w:themeColor="text1"/>
        </w:rPr>
        <w:t>Bidder should have a minimum of 3 years’ experience in providing guarding services and shall provide at least 3 references of organizations with a minimum total number of 250 employees in these references;</w:t>
      </w:r>
    </w:p>
    <w:p w14:paraId="5A9E9C9F" w14:textId="338B492D" w:rsidR="00392DF4" w:rsidRPr="00392DF4" w:rsidRDefault="00392DF4" w:rsidP="00415B78">
      <w:pPr>
        <w:pStyle w:val="ListParagraph"/>
        <w:numPr>
          <w:ilvl w:val="0"/>
          <w:numId w:val="12"/>
        </w:numPr>
        <w:spacing w:line="276" w:lineRule="auto"/>
        <w:jc w:val="both"/>
        <w:rPr>
          <w:rFonts w:asciiTheme="minorBidi" w:hAnsiTheme="minorBidi" w:cstheme="minorBidi"/>
          <w:color w:val="000000" w:themeColor="text1"/>
        </w:rPr>
      </w:pPr>
      <w:r w:rsidRPr="00392DF4">
        <w:rPr>
          <w:color w:val="000000"/>
          <w:sz w:val="22"/>
          <w:szCs w:val="22"/>
        </w:rPr>
        <w:t xml:space="preserve">Bidder should be licensed from the Lebanese government more than </w:t>
      </w:r>
      <w:r w:rsidR="00415B78">
        <w:rPr>
          <w:color w:val="000000"/>
          <w:sz w:val="22"/>
          <w:szCs w:val="22"/>
        </w:rPr>
        <w:t xml:space="preserve">3 </w:t>
      </w:r>
      <w:r w:rsidRPr="00392DF4">
        <w:rPr>
          <w:color w:val="000000"/>
          <w:sz w:val="22"/>
          <w:szCs w:val="22"/>
        </w:rPr>
        <w:t>years to provide such services;</w:t>
      </w:r>
    </w:p>
    <w:p w14:paraId="00B49A02" w14:textId="45AD6140" w:rsidR="00392DF4" w:rsidRPr="00392DF4" w:rsidRDefault="00392DF4" w:rsidP="00392DF4">
      <w:pPr>
        <w:pStyle w:val="ListParagraph"/>
        <w:numPr>
          <w:ilvl w:val="0"/>
          <w:numId w:val="12"/>
        </w:numPr>
        <w:spacing w:line="276" w:lineRule="auto"/>
        <w:jc w:val="both"/>
        <w:rPr>
          <w:rFonts w:asciiTheme="minorBidi" w:hAnsiTheme="minorBidi" w:cstheme="minorBidi"/>
          <w:color w:val="000000" w:themeColor="text1"/>
        </w:rPr>
      </w:pPr>
      <w:r w:rsidRPr="00392DF4">
        <w:rPr>
          <w:color w:val="000000"/>
          <w:sz w:val="22"/>
          <w:szCs w:val="22"/>
        </w:rPr>
        <w:t>All security guards shall be of Lebanese nationality already registered with the NSSF with official stamped certification from NSSF showing the re</w:t>
      </w:r>
      <w:r>
        <w:rPr>
          <w:color w:val="000000"/>
          <w:sz w:val="22"/>
          <w:szCs w:val="22"/>
        </w:rPr>
        <w:t>gistration during the last year.</w:t>
      </w:r>
    </w:p>
    <w:p w14:paraId="178A3A29" w14:textId="77777777" w:rsidR="00F26F89" w:rsidRDefault="00F26F89" w:rsidP="00F26F89">
      <w:pPr>
        <w:pStyle w:val="ListParagraph"/>
        <w:numPr>
          <w:ilvl w:val="0"/>
          <w:numId w:val="12"/>
        </w:numPr>
        <w:spacing w:line="276" w:lineRule="auto"/>
        <w:jc w:val="both"/>
        <w:rPr>
          <w:b/>
          <w:bCs/>
          <w:color w:val="FF0000"/>
        </w:rPr>
      </w:pPr>
      <w:r>
        <w:rPr>
          <w:b/>
          <w:bCs/>
          <w:color w:val="FF0000"/>
        </w:rPr>
        <w:t xml:space="preserve">The Bidder shall abide by the provisions of articles 2 (Sub-clause 30, item C), 7 and 8 (sub-clause 1, item B) of the PPL no.244/2021 where he can submit </w:t>
      </w:r>
      <w:r>
        <w:rPr>
          <w:b/>
          <w:bCs/>
          <w:color w:val="FF0000"/>
          <w:u w:val="single"/>
        </w:rPr>
        <w:t>only 1 Offer (1 Technical Offer and 1 Commercial Offer)</w:t>
      </w:r>
      <w:r>
        <w:rPr>
          <w:b/>
          <w:bCs/>
          <w:color w:val="FF0000"/>
        </w:rPr>
        <w:t>; otherwise, he will be immediately disqualified from the tender. No Options are allowed.</w:t>
      </w:r>
    </w:p>
    <w:p w14:paraId="15C90643" w14:textId="75747733" w:rsidR="00557ADC" w:rsidRPr="00F26F89" w:rsidRDefault="00557ADC" w:rsidP="007C6C4C">
      <w:pPr>
        <w:pStyle w:val="ListParagraph"/>
        <w:numPr>
          <w:ilvl w:val="0"/>
          <w:numId w:val="12"/>
        </w:numPr>
        <w:spacing w:after="120" w:line="276" w:lineRule="auto"/>
        <w:jc w:val="both"/>
        <w:rPr>
          <w:rFonts w:asciiTheme="minorBidi" w:hAnsiTheme="minorBidi"/>
          <w:bCs/>
          <w:color w:val="000000" w:themeColor="text1"/>
        </w:rPr>
      </w:pPr>
      <w:r w:rsidRPr="00F26F89">
        <w:rPr>
          <w:rFonts w:asciiTheme="minorBidi" w:hAnsiTheme="minorBidi"/>
          <w:bCs/>
          <w:color w:val="000000" w:themeColor="text1"/>
        </w:rPr>
        <w:t>Bid Bond in the sealed technical envelope</w:t>
      </w:r>
      <w:r w:rsidR="00D60774" w:rsidRPr="00F26F89">
        <w:rPr>
          <w:rFonts w:asciiTheme="minorBidi" w:hAnsiTheme="minorBidi" w:cstheme="minorBidi"/>
          <w:bCs/>
          <w:color w:val="000000" w:themeColor="text1"/>
        </w:rPr>
        <w:t xml:space="preserve"> </w:t>
      </w:r>
      <w:r w:rsidR="004B33F3" w:rsidRPr="00F26F89">
        <w:rPr>
          <w:rFonts w:asciiTheme="minorBidi" w:hAnsiTheme="minorBidi" w:cstheme="minorBidi"/>
          <w:bCs/>
          <w:color w:val="000000" w:themeColor="text1"/>
        </w:rPr>
        <w:t>as</w:t>
      </w:r>
      <w:r w:rsidR="0044739D" w:rsidRPr="00F26F89">
        <w:rPr>
          <w:rFonts w:asciiTheme="minorBidi" w:hAnsiTheme="minorBidi" w:cstheme="minorBidi" w:hint="cs"/>
          <w:bCs/>
          <w:color w:val="000000" w:themeColor="text1"/>
          <w:rtl/>
        </w:rPr>
        <w:t xml:space="preserve"> </w:t>
      </w:r>
      <w:r w:rsidR="00D60774" w:rsidRPr="00F26F89">
        <w:rPr>
          <w:rFonts w:asciiTheme="minorBidi" w:hAnsiTheme="minorBidi" w:cstheme="minorBidi"/>
          <w:bCs/>
          <w:color w:val="000000" w:themeColor="text1"/>
        </w:rPr>
        <w:t xml:space="preserve">per </w:t>
      </w:r>
      <w:r w:rsidR="00BE18DA" w:rsidRPr="00F26F89">
        <w:rPr>
          <w:bCs/>
          <w:color w:val="000000" w:themeColor="text1"/>
        </w:rPr>
        <w:t>the PPL no.244/2021</w:t>
      </w:r>
      <w:r w:rsidR="00D60774" w:rsidRPr="00F26F89">
        <w:rPr>
          <w:rFonts w:asciiTheme="minorBidi" w:hAnsiTheme="minorBidi" w:cstheme="minorBidi"/>
          <w:bCs/>
          <w:color w:val="000000" w:themeColor="text1"/>
        </w:rPr>
        <w:t xml:space="preserve"> </w:t>
      </w:r>
      <w:r w:rsidR="00D60774" w:rsidRPr="00F26F89">
        <w:rPr>
          <w:rFonts w:asciiTheme="minorBidi" w:hAnsiTheme="minorBidi" w:cstheme="minorBidi" w:hint="cs"/>
          <w:bCs/>
          <w:color w:val="000000" w:themeColor="text1"/>
          <w:rtl/>
          <w:lang w:bidi="ar-LB"/>
        </w:rPr>
        <w:t>كفالة ضمان العرض داخل الملف الإداري والفني</w:t>
      </w:r>
    </w:p>
    <w:p w14:paraId="1068BE82" w14:textId="77777777" w:rsidR="009C12E3" w:rsidRPr="00D03D12" w:rsidRDefault="009C12E3" w:rsidP="006A3B25">
      <w:pPr>
        <w:pStyle w:val="ListParagraph"/>
        <w:numPr>
          <w:ilvl w:val="0"/>
          <w:numId w:val="12"/>
        </w:numPr>
        <w:spacing w:after="120"/>
        <w:jc w:val="both"/>
        <w:rPr>
          <w:rFonts w:asciiTheme="minorBidi" w:hAnsiTheme="minorBidi" w:cstheme="minorBidi"/>
          <w:color w:val="000000" w:themeColor="text1"/>
        </w:rPr>
      </w:pPr>
      <w:r w:rsidRPr="00D03D12">
        <w:rPr>
          <w:rFonts w:asciiTheme="minorBidi" w:hAnsiTheme="minorBidi" w:cstheme="minorBidi"/>
          <w:color w:val="000000" w:themeColor="text1"/>
        </w:rPr>
        <w:t>Any figures and/or price indicators emanating from the Technical Offer will lead into immediate disqualification of the related Bidder from the bid.</w:t>
      </w:r>
    </w:p>
    <w:p w14:paraId="1D61365A" w14:textId="38275ACD" w:rsidR="009C12E3" w:rsidRPr="00D03D12" w:rsidRDefault="009C12E3" w:rsidP="00566452">
      <w:pPr>
        <w:pStyle w:val="ListParagraph"/>
        <w:numPr>
          <w:ilvl w:val="0"/>
          <w:numId w:val="12"/>
        </w:numPr>
        <w:spacing w:before="360" w:after="120"/>
        <w:jc w:val="both"/>
        <w:rPr>
          <w:rFonts w:asciiTheme="minorBidi" w:hAnsiTheme="minorBidi" w:cstheme="minorBidi"/>
          <w:color w:val="000000" w:themeColor="text1"/>
        </w:rPr>
      </w:pPr>
      <w:r w:rsidRPr="00D03D12">
        <w:rPr>
          <w:rFonts w:asciiTheme="minorBidi" w:hAnsiTheme="minorBidi" w:cstheme="minorBidi"/>
          <w:color w:val="000000" w:themeColor="text1"/>
        </w:rPr>
        <w:t>Any company in which a shareholder/partner or manager or Board member has demonstrated any hostility or disrespect to the company or any of its managers or staff under the form of slandering or under any other form, such company shall not be accepted to participate in the Tender. If such hostility or disrespect is demonstrated after the company has submitted its proposal(s), then the company in question shall be disqualified. Non-acceptance or disqualification for the above reasons shall be without any liability to MIC2 and without any judicial action being required.</w:t>
      </w:r>
    </w:p>
    <w:p w14:paraId="02989F4D" w14:textId="70A83F08" w:rsidR="00E613A9" w:rsidRPr="001549D9" w:rsidRDefault="00611B32" w:rsidP="001549D9">
      <w:pPr>
        <w:pStyle w:val="ListParagraph"/>
        <w:numPr>
          <w:ilvl w:val="0"/>
          <w:numId w:val="12"/>
        </w:numPr>
        <w:spacing w:before="360" w:after="120"/>
        <w:jc w:val="both"/>
        <w:rPr>
          <w:rFonts w:asciiTheme="minorBidi" w:hAnsiTheme="minorBidi" w:cstheme="minorBidi"/>
          <w:bCs/>
          <w:color w:val="000000" w:themeColor="text1"/>
        </w:rPr>
      </w:pPr>
      <w:r w:rsidRPr="00D03D12">
        <w:rPr>
          <w:bCs/>
          <w:color w:val="000000" w:themeColor="text1"/>
        </w:rPr>
        <w:t xml:space="preserve">Non-acceptance or disqualification for the above reasons shall be without any liability </w:t>
      </w:r>
      <w:r w:rsidR="00E23C2A" w:rsidRPr="00D03D12">
        <w:rPr>
          <w:bCs/>
          <w:color w:val="000000" w:themeColor="text1"/>
        </w:rPr>
        <w:t xml:space="preserve">on </w:t>
      </w:r>
      <w:r w:rsidRPr="00D03D12">
        <w:rPr>
          <w:bCs/>
          <w:color w:val="000000" w:themeColor="text1"/>
        </w:rPr>
        <w:t>MIC2 and without any judicial action being required</w:t>
      </w:r>
      <w:r w:rsidR="00BB547D">
        <w:rPr>
          <w:bCs/>
          <w:color w:val="000000" w:themeColor="text1"/>
        </w:rPr>
        <w:t xml:space="preserve"> provided that</w:t>
      </w:r>
      <w:r w:rsidR="00867E9B">
        <w:rPr>
          <w:bCs/>
          <w:color w:val="000000" w:themeColor="text1"/>
        </w:rPr>
        <w:t xml:space="preserve"> the provisions of the PPL are adhered</w:t>
      </w:r>
      <w:r w:rsidRPr="00D03D12">
        <w:rPr>
          <w:bCs/>
          <w:color w:val="000000" w:themeColor="text1"/>
        </w:rPr>
        <w:t>.</w:t>
      </w:r>
    </w:p>
    <w:p w14:paraId="2A837E5F" w14:textId="77777777" w:rsidR="00801C77" w:rsidRPr="00374E5B" w:rsidRDefault="00801C77" w:rsidP="00801C77">
      <w:pPr>
        <w:pStyle w:val="Heading1"/>
      </w:pPr>
      <w:bookmarkStart w:id="162" w:name="_Toc402443484"/>
      <w:bookmarkStart w:id="163" w:name="_Toc402444059"/>
      <w:bookmarkStart w:id="164" w:name="_Toc422994960"/>
      <w:bookmarkStart w:id="165" w:name="_Toc423014434"/>
      <w:bookmarkStart w:id="166" w:name="_Toc423348857"/>
      <w:bookmarkStart w:id="167" w:name="_Toc428193805"/>
      <w:bookmarkStart w:id="168" w:name="_Toc428371097"/>
      <w:bookmarkStart w:id="169" w:name="_Toc430341902"/>
      <w:bookmarkStart w:id="170" w:name="_Toc432415151"/>
      <w:bookmarkStart w:id="171" w:name="_Toc445733211"/>
      <w:bookmarkStart w:id="172" w:name="_Toc485801956"/>
      <w:bookmarkStart w:id="173" w:name="_Toc498008768"/>
      <w:bookmarkStart w:id="174" w:name="_Toc3547754"/>
      <w:bookmarkStart w:id="175" w:name="_Toc3547854"/>
      <w:bookmarkStart w:id="176" w:name="_Toc3547955"/>
      <w:bookmarkStart w:id="177" w:name="_Toc3548004"/>
      <w:bookmarkStart w:id="178" w:name="_Toc3548056"/>
      <w:bookmarkStart w:id="179" w:name="_Toc3548095"/>
      <w:bookmarkStart w:id="180" w:name="_Toc3548137"/>
      <w:bookmarkStart w:id="181" w:name="_Toc3548459"/>
      <w:bookmarkStart w:id="182" w:name="_Toc3548550"/>
      <w:bookmarkStart w:id="183" w:name="_Toc3548611"/>
      <w:bookmarkStart w:id="184" w:name="_Toc3548638"/>
      <w:bookmarkStart w:id="185" w:name="_Toc3549526"/>
      <w:bookmarkStart w:id="186" w:name="_Toc3552805"/>
      <w:bookmarkStart w:id="187" w:name="_Toc3553934"/>
      <w:bookmarkStart w:id="188" w:name="_Toc3554127"/>
      <w:bookmarkStart w:id="189" w:name="_Toc3554251"/>
      <w:bookmarkStart w:id="190" w:name="_Toc3557373"/>
      <w:bookmarkStart w:id="191" w:name="_Toc3791736"/>
      <w:bookmarkStart w:id="192" w:name="_Toc3791843"/>
      <w:bookmarkStart w:id="193" w:name="_Toc3791942"/>
      <w:bookmarkStart w:id="194" w:name="_Toc53422712"/>
      <w:bookmarkStart w:id="195" w:name="_Toc53422862"/>
      <w:bookmarkStart w:id="196" w:name="_Toc53422936"/>
      <w:bookmarkStart w:id="197" w:name="_Toc53423795"/>
      <w:bookmarkStart w:id="198" w:name="_Toc53424697"/>
      <w:bookmarkStart w:id="199" w:name="_Toc53424727"/>
      <w:bookmarkStart w:id="200" w:name="_Toc53424768"/>
      <w:bookmarkStart w:id="201" w:name="_Toc53424954"/>
      <w:bookmarkStart w:id="202" w:name="_Toc53424972"/>
      <w:bookmarkStart w:id="203" w:name="_Toc53425923"/>
      <w:bookmarkStart w:id="204" w:name="_Toc53426285"/>
      <w:bookmarkStart w:id="205" w:name="_Toc53481126"/>
      <w:bookmarkStart w:id="206" w:name="_Toc57750257"/>
      <w:bookmarkStart w:id="207" w:name="_Toc57750279"/>
      <w:bookmarkStart w:id="208" w:name="_Toc57750323"/>
      <w:bookmarkStart w:id="209" w:name="_Toc57750607"/>
      <w:bookmarkStart w:id="210" w:name="_Toc57754780"/>
      <w:bookmarkStart w:id="211" w:name="_Toc57755172"/>
      <w:bookmarkStart w:id="212" w:name="_Toc57878756"/>
      <w:bookmarkStart w:id="213" w:name="_Toc57881913"/>
      <w:bookmarkStart w:id="214" w:name="_Toc57882071"/>
      <w:bookmarkStart w:id="215" w:name="_Toc57887189"/>
      <w:bookmarkStart w:id="216" w:name="_Toc58440461"/>
      <w:bookmarkStart w:id="217" w:name="_Toc63325276"/>
      <w:bookmarkStart w:id="218" w:name="_Toc63429023"/>
      <w:bookmarkStart w:id="219" w:name="_Toc63429056"/>
      <w:bookmarkStart w:id="220" w:name="_Toc402437923"/>
      <w:bookmarkStart w:id="221" w:name="_Toc430341901"/>
      <w:bookmarkStart w:id="222" w:name="_Toc53420395"/>
      <w:bookmarkStart w:id="223" w:name="_Toc130553370"/>
      <w:bookmarkStart w:id="224" w:name="_Toc63429055"/>
      <w:bookmarkStart w:id="225" w:name="_Toc150373780"/>
      <w:bookmarkStart w:id="226" w:name="_Toc402437924"/>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r w:rsidRPr="00374E5B">
        <w:lastRenderedPageBreak/>
        <w:t>Rules Of The Tender</w:t>
      </w:r>
      <w:bookmarkEnd w:id="220"/>
      <w:bookmarkEnd w:id="221"/>
      <w:bookmarkEnd w:id="222"/>
      <w:bookmarkEnd w:id="223"/>
      <w:bookmarkEnd w:id="224"/>
      <w:bookmarkEnd w:id="225"/>
    </w:p>
    <w:p w14:paraId="0B52342C" w14:textId="77777777" w:rsidR="000B34D1" w:rsidRPr="00D03D12" w:rsidRDefault="000B34D1" w:rsidP="00566452">
      <w:pPr>
        <w:pStyle w:val="ListParagraph"/>
        <w:keepNext/>
        <w:numPr>
          <w:ilvl w:val="0"/>
          <w:numId w:val="7"/>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lang w:eastAsia="zh-CN"/>
        </w:rPr>
      </w:pPr>
      <w:bookmarkStart w:id="227" w:name="_Toc130554529"/>
      <w:bookmarkStart w:id="228" w:name="_Toc130554551"/>
      <w:bookmarkStart w:id="229" w:name="_Toc130554575"/>
      <w:bookmarkStart w:id="230" w:name="_Toc130554596"/>
      <w:bookmarkStart w:id="231" w:name="_Toc130554657"/>
      <w:bookmarkStart w:id="232" w:name="_Toc130554844"/>
      <w:bookmarkStart w:id="233" w:name="_Toc140061943"/>
      <w:bookmarkStart w:id="234" w:name="_Toc150373781"/>
      <w:bookmarkEnd w:id="227"/>
      <w:bookmarkEnd w:id="228"/>
      <w:bookmarkEnd w:id="229"/>
      <w:bookmarkEnd w:id="230"/>
      <w:bookmarkEnd w:id="231"/>
      <w:bookmarkEnd w:id="232"/>
      <w:bookmarkEnd w:id="233"/>
      <w:bookmarkEnd w:id="234"/>
    </w:p>
    <w:p w14:paraId="6BA82B30" w14:textId="68B60658" w:rsidR="000B34D1" w:rsidRPr="00D03D12" w:rsidRDefault="000B34D1" w:rsidP="008C2FF4">
      <w:pPr>
        <w:pStyle w:val="Heading2"/>
        <w:rPr>
          <w:color w:val="000000" w:themeColor="text1"/>
        </w:rPr>
      </w:pPr>
      <w:bookmarkStart w:id="235" w:name="_Toc430341903"/>
      <w:bookmarkStart w:id="236" w:name="_Toc53420396"/>
      <w:bookmarkStart w:id="237" w:name="_Toc63429057"/>
      <w:bookmarkStart w:id="238" w:name="_Toc150373782"/>
      <w:bookmarkEnd w:id="226"/>
      <w:r w:rsidRPr="00D03D12">
        <w:rPr>
          <w:color w:val="000000" w:themeColor="text1"/>
        </w:rPr>
        <w:t>Phase 1: Submission of Offers</w:t>
      </w:r>
      <w:bookmarkEnd w:id="235"/>
      <w:bookmarkEnd w:id="236"/>
      <w:bookmarkEnd w:id="237"/>
      <w:bookmarkEnd w:id="238"/>
    </w:p>
    <w:p w14:paraId="2D8DBAE9" w14:textId="1E16512A" w:rsidR="000B34D1" w:rsidRPr="00D03D12" w:rsidRDefault="000B34D1" w:rsidP="006371DF">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Bidders who have received this RFP and its attachments shall submit their offers which must include detailed delivery </w:t>
      </w:r>
      <w:r w:rsidR="00FB0466" w:rsidRPr="00D03D12">
        <w:rPr>
          <w:rFonts w:asciiTheme="minorBidi" w:hAnsiTheme="minorBidi" w:cstheme="minorBidi"/>
          <w:color w:val="000000" w:themeColor="text1"/>
          <w:sz w:val="24"/>
          <w:szCs w:val="24"/>
        </w:rPr>
        <w:t xml:space="preserve">and implementation </w:t>
      </w:r>
      <w:r w:rsidRPr="00D03D12">
        <w:rPr>
          <w:rFonts w:asciiTheme="minorBidi" w:hAnsiTheme="minorBidi" w:cstheme="minorBidi"/>
          <w:color w:val="000000" w:themeColor="text1"/>
          <w:sz w:val="24"/>
          <w:szCs w:val="24"/>
        </w:rPr>
        <w:t>plans:</w:t>
      </w:r>
    </w:p>
    <w:p w14:paraId="31485AD5" w14:textId="77777777" w:rsidR="000B34D1" w:rsidRPr="00D03D12" w:rsidRDefault="000B34D1" w:rsidP="00566452">
      <w:pPr>
        <w:pStyle w:val="ListParagraph"/>
        <w:keepNext/>
        <w:numPr>
          <w:ilvl w:val="2"/>
          <w:numId w:val="4"/>
        </w:numPr>
        <w:spacing w:before="240" w:after="240" w:line="300" w:lineRule="auto"/>
        <w:contextualSpacing w:val="0"/>
        <w:jc w:val="both"/>
        <w:outlineLvl w:val="2"/>
        <w:rPr>
          <w:rFonts w:asciiTheme="minorBidi" w:hAnsiTheme="minorBidi" w:cstheme="minorBidi"/>
          <w:b/>
          <w:bCs/>
          <w:i/>
          <w:iCs/>
          <w:vanish/>
          <w:color w:val="000000" w:themeColor="text1"/>
          <w:sz w:val="28"/>
          <w:szCs w:val="28"/>
        </w:rPr>
      </w:pPr>
      <w:bookmarkStart w:id="239" w:name="_Toc402440854"/>
      <w:bookmarkStart w:id="240" w:name="_Toc402441164"/>
      <w:bookmarkStart w:id="241" w:name="_Toc402441243"/>
      <w:bookmarkStart w:id="242" w:name="_Toc402443490"/>
      <w:bookmarkStart w:id="243" w:name="_Toc402444065"/>
      <w:bookmarkStart w:id="244" w:name="_Toc422994962"/>
      <w:bookmarkStart w:id="245" w:name="_Toc423014436"/>
      <w:bookmarkStart w:id="246" w:name="_Toc423348859"/>
      <w:bookmarkStart w:id="247" w:name="_Toc428193807"/>
      <w:bookmarkStart w:id="248" w:name="_Toc428371099"/>
      <w:bookmarkStart w:id="249" w:name="_Toc430341904"/>
      <w:bookmarkStart w:id="250" w:name="_Toc432415153"/>
      <w:bookmarkStart w:id="251" w:name="_Toc445733213"/>
      <w:bookmarkStart w:id="252" w:name="_Toc485801958"/>
      <w:bookmarkStart w:id="253" w:name="_Toc498008770"/>
      <w:bookmarkStart w:id="254" w:name="_Toc3547756"/>
      <w:bookmarkStart w:id="255" w:name="_Toc53422714"/>
      <w:bookmarkStart w:id="256" w:name="_Toc402437929"/>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14:paraId="3FD15D38" w14:textId="77777777" w:rsidR="000B34D1" w:rsidRPr="00D03D12" w:rsidRDefault="000B34D1" w:rsidP="00566452">
      <w:pPr>
        <w:pStyle w:val="ListParagraph"/>
        <w:keepNext/>
        <w:numPr>
          <w:ilvl w:val="2"/>
          <w:numId w:val="4"/>
        </w:numPr>
        <w:spacing w:before="240" w:after="240" w:line="300" w:lineRule="auto"/>
        <w:contextualSpacing w:val="0"/>
        <w:jc w:val="both"/>
        <w:outlineLvl w:val="2"/>
        <w:rPr>
          <w:rFonts w:asciiTheme="minorBidi" w:hAnsiTheme="minorBidi" w:cstheme="minorBidi"/>
          <w:b/>
          <w:bCs/>
          <w:i/>
          <w:iCs/>
          <w:vanish/>
          <w:color w:val="000000" w:themeColor="text1"/>
          <w:sz w:val="28"/>
          <w:szCs w:val="28"/>
        </w:rPr>
      </w:pPr>
      <w:bookmarkStart w:id="257" w:name="_Toc402440855"/>
      <w:bookmarkStart w:id="258" w:name="_Toc402441165"/>
      <w:bookmarkStart w:id="259" w:name="_Toc402441244"/>
      <w:bookmarkStart w:id="260" w:name="_Toc402443491"/>
      <w:bookmarkStart w:id="261" w:name="_Toc402444066"/>
      <w:bookmarkStart w:id="262" w:name="_Toc422994963"/>
      <w:bookmarkStart w:id="263" w:name="_Toc423014437"/>
      <w:bookmarkStart w:id="264" w:name="_Toc423348860"/>
      <w:bookmarkStart w:id="265" w:name="_Toc428193808"/>
      <w:bookmarkStart w:id="266" w:name="_Toc428371100"/>
      <w:bookmarkStart w:id="267" w:name="_Toc430341905"/>
      <w:bookmarkStart w:id="268" w:name="_Toc432415154"/>
      <w:bookmarkStart w:id="269" w:name="_Toc445733214"/>
      <w:bookmarkStart w:id="270" w:name="_Toc485801959"/>
      <w:bookmarkStart w:id="271" w:name="_Toc498008771"/>
      <w:bookmarkStart w:id="272" w:name="_Toc3547757"/>
      <w:bookmarkStart w:id="273" w:name="_Toc53422715"/>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p>
    <w:p w14:paraId="5DF1FDE4" w14:textId="100DE25B" w:rsidR="000B34D1" w:rsidRPr="00D03D12" w:rsidRDefault="000B34D1" w:rsidP="00971B9B">
      <w:pPr>
        <w:pStyle w:val="Heading3"/>
        <w:jc w:val="both"/>
        <w:rPr>
          <w:color w:val="000000" w:themeColor="text1"/>
        </w:rPr>
      </w:pPr>
      <w:bookmarkStart w:id="274" w:name="_Toc3547758"/>
      <w:bookmarkEnd w:id="256"/>
      <w:bookmarkEnd w:id="274"/>
      <w:r w:rsidRPr="00D03D12">
        <w:rPr>
          <w:color w:val="000000" w:themeColor="text1"/>
        </w:rPr>
        <w:t xml:space="preserve">Bidders shall submit their Offers within a period of </w:t>
      </w:r>
      <w:r w:rsidR="004455CC">
        <w:rPr>
          <w:color w:val="000000" w:themeColor="text1"/>
        </w:rPr>
        <w:t>Four</w:t>
      </w:r>
      <w:r w:rsidR="00856926" w:rsidRPr="00C24A0B">
        <w:rPr>
          <w:color w:val="000000" w:themeColor="text1"/>
        </w:rPr>
        <w:t xml:space="preserve"> (</w:t>
      </w:r>
      <w:r w:rsidR="004455CC">
        <w:rPr>
          <w:color w:val="000000" w:themeColor="text1"/>
        </w:rPr>
        <w:t>4</w:t>
      </w:r>
      <w:r w:rsidR="00856926" w:rsidRPr="00C24A0B">
        <w:rPr>
          <w:color w:val="000000" w:themeColor="text1"/>
        </w:rPr>
        <w:t>)</w:t>
      </w:r>
      <w:r w:rsidR="00FF739B" w:rsidRPr="00C24A0B">
        <w:rPr>
          <w:color w:val="000000" w:themeColor="text1"/>
        </w:rPr>
        <w:t xml:space="preserve"> weeks</w:t>
      </w:r>
      <w:r w:rsidRPr="00C24A0B">
        <w:rPr>
          <w:color w:val="000000" w:themeColor="text1"/>
        </w:rPr>
        <w:t xml:space="preserve"> as</w:t>
      </w:r>
      <w:r w:rsidRPr="00D03D12">
        <w:rPr>
          <w:color w:val="000000" w:themeColor="text1"/>
        </w:rPr>
        <w:t xml:space="preserve"> of the </w:t>
      </w:r>
      <w:r w:rsidR="00673AE1">
        <w:rPr>
          <w:color w:val="000000" w:themeColor="text1"/>
        </w:rPr>
        <w:t xml:space="preserve">date of the tender announcement on the Public Procurement Authority (PPA) </w:t>
      </w:r>
      <w:r w:rsidR="00F4085C">
        <w:rPr>
          <w:color w:val="000000" w:themeColor="text1"/>
          <w:lang w:bidi="ar-LB"/>
        </w:rPr>
        <w:t>w</w:t>
      </w:r>
      <w:r w:rsidR="00971B9B">
        <w:rPr>
          <w:color w:val="000000" w:themeColor="text1"/>
          <w:lang w:bidi="ar-LB"/>
        </w:rPr>
        <w:t>ebsite</w:t>
      </w:r>
      <w:r w:rsidRPr="00D03D12">
        <w:rPr>
          <w:color w:val="000000" w:themeColor="text1"/>
        </w:rPr>
        <w:t>.</w:t>
      </w:r>
    </w:p>
    <w:p w14:paraId="251F9956" w14:textId="057928F2" w:rsidR="00FB642A" w:rsidRPr="00D03D12" w:rsidRDefault="00FB642A" w:rsidP="00F103F2">
      <w:pPr>
        <w:pStyle w:val="Heading3"/>
        <w:jc w:val="both"/>
        <w:rPr>
          <w:color w:val="000000" w:themeColor="text1"/>
        </w:rPr>
      </w:pPr>
      <w:bookmarkStart w:id="275" w:name="_Toc485801960"/>
      <w:bookmarkStart w:id="276" w:name="_Toc498008772"/>
      <w:bookmarkStart w:id="277" w:name="_Toc402437934"/>
      <w:r w:rsidRPr="00D03D12">
        <w:rPr>
          <w:color w:val="000000" w:themeColor="text1"/>
        </w:rPr>
        <w:t xml:space="preserve">All offers shall be addressed to MIC2. All offers shall be delivered to </w:t>
      </w:r>
      <w:r w:rsidR="00AB270D" w:rsidRPr="00D03D12">
        <w:rPr>
          <w:color w:val="000000" w:themeColor="text1"/>
        </w:rPr>
        <w:t>MIC</w:t>
      </w:r>
      <w:r w:rsidRPr="00D03D12">
        <w:rPr>
          <w:color w:val="000000" w:themeColor="text1"/>
        </w:rPr>
        <w:t xml:space="preserve">2 by hand in </w:t>
      </w:r>
      <w:r w:rsidR="00161970" w:rsidRPr="00D03D12">
        <w:rPr>
          <w:b/>
          <w:bCs w:val="0"/>
          <w:color w:val="000000" w:themeColor="text1"/>
          <w:u w:val="single"/>
        </w:rPr>
        <w:t>one anonymous sealed envelope</w:t>
      </w:r>
      <w:r w:rsidRPr="00D03D12">
        <w:rPr>
          <w:color w:val="000000" w:themeColor="text1"/>
        </w:rPr>
        <w:t xml:space="preserve"> at the following address:</w:t>
      </w:r>
      <w:bookmarkEnd w:id="275"/>
      <w:bookmarkEnd w:id="276"/>
      <w:r w:rsidRPr="00D03D12">
        <w:rPr>
          <w:color w:val="000000" w:themeColor="text1"/>
        </w:rPr>
        <w:t xml:space="preserve"> </w:t>
      </w:r>
      <w:bookmarkEnd w:id="277"/>
    </w:p>
    <w:p w14:paraId="13B918F1" w14:textId="68C5DCF9" w:rsidR="002A5536" w:rsidRPr="00D03D12" w:rsidRDefault="00302274" w:rsidP="00B2468D">
      <w:pPr>
        <w:pStyle w:val="NoSpacing"/>
        <w:ind w:left="1440"/>
        <w:jc w:val="both"/>
        <w:rPr>
          <w:rFonts w:asciiTheme="minorBidi" w:hAnsiTheme="minorBidi"/>
          <w:b/>
          <w:i/>
          <w:color w:val="000000" w:themeColor="text1"/>
          <w:sz w:val="24"/>
          <w:szCs w:val="24"/>
        </w:rPr>
      </w:pPr>
      <w:r w:rsidRPr="00D03D12">
        <w:rPr>
          <w:rFonts w:asciiTheme="minorBidi" w:hAnsiTheme="minorBidi"/>
          <w:b/>
          <w:i/>
          <w:color w:val="000000" w:themeColor="text1"/>
          <w:sz w:val="24"/>
          <w:szCs w:val="24"/>
        </w:rPr>
        <w:t xml:space="preserve">RFP Reference: </w:t>
      </w:r>
      <w:r w:rsidR="00D94272">
        <w:rPr>
          <w:rFonts w:ascii="Arial" w:hAnsi="Arial" w:cs="Arial"/>
          <w:b/>
          <w:i/>
          <w:color w:val="000000" w:themeColor="text1"/>
        </w:rPr>
        <w:t>FAD-23-000</w:t>
      </w:r>
      <w:r w:rsidR="00B2468D">
        <w:rPr>
          <w:rFonts w:ascii="Arial" w:hAnsi="Arial" w:cs="Arial"/>
          <w:b/>
          <w:i/>
          <w:color w:val="000000" w:themeColor="text1"/>
        </w:rPr>
        <w:t>15</w:t>
      </w:r>
    </w:p>
    <w:p w14:paraId="53F376B4" w14:textId="6C9724B1" w:rsidR="00D52E27" w:rsidRPr="00A20B3E" w:rsidRDefault="00BE0E30" w:rsidP="00565289">
      <w:pPr>
        <w:ind w:left="1440"/>
        <w:jc w:val="both"/>
        <w:rPr>
          <w:rFonts w:asciiTheme="minorBidi" w:hAnsiTheme="minorBidi"/>
          <w:b/>
          <w:i/>
          <w:color w:val="000000" w:themeColor="text1"/>
          <w:sz w:val="24"/>
          <w:szCs w:val="24"/>
        </w:rPr>
      </w:pPr>
      <w:r w:rsidRPr="00D03D12">
        <w:rPr>
          <w:rFonts w:asciiTheme="minorBidi" w:hAnsiTheme="minorBidi"/>
          <w:b/>
          <w:i/>
          <w:color w:val="000000" w:themeColor="text1"/>
          <w:sz w:val="24"/>
          <w:szCs w:val="24"/>
        </w:rPr>
        <w:t xml:space="preserve">RFP Name: </w:t>
      </w:r>
      <w:r w:rsidR="00565289" w:rsidRPr="00565289">
        <w:rPr>
          <w:rFonts w:asciiTheme="minorBidi" w:eastAsiaTheme="minorEastAsia" w:hAnsiTheme="minorBidi" w:cstheme="minorBidi"/>
          <w:b/>
          <w:i/>
          <w:color w:val="000000" w:themeColor="text1"/>
          <w:sz w:val="24"/>
          <w:szCs w:val="24"/>
        </w:rPr>
        <w:t xml:space="preserve">Security and Guarding Services for Touch Premises and </w:t>
      </w:r>
      <w:r w:rsidR="00565289">
        <w:rPr>
          <w:rFonts w:asciiTheme="minorBidi" w:eastAsiaTheme="minorEastAsia" w:hAnsiTheme="minorBidi" w:cstheme="minorBidi"/>
          <w:b/>
          <w:i/>
          <w:color w:val="000000" w:themeColor="text1"/>
          <w:sz w:val="24"/>
          <w:szCs w:val="24"/>
        </w:rPr>
        <w:t>Core</w:t>
      </w:r>
      <w:r w:rsidR="00565289" w:rsidRPr="00565289">
        <w:rPr>
          <w:rFonts w:asciiTheme="minorBidi" w:eastAsiaTheme="minorEastAsia" w:hAnsiTheme="minorBidi" w:cstheme="minorBidi"/>
          <w:b/>
          <w:i/>
          <w:color w:val="000000" w:themeColor="text1"/>
          <w:sz w:val="24"/>
          <w:szCs w:val="24"/>
        </w:rPr>
        <w:t xml:space="preserve"> sites</w:t>
      </w:r>
      <w:r w:rsidR="00C24A0B" w:rsidRPr="00A20B3E">
        <w:rPr>
          <w:rFonts w:asciiTheme="minorBidi" w:eastAsiaTheme="minorEastAsia" w:hAnsiTheme="minorBidi" w:cstheme="minorBidi"/>
          <w:b/>
          <w:i/>
          <w:color w:val="000000" w:themeColor="text1"/>
          <w:sz w:val="24"/>
          <w:szCs w:val="24"/>
        </w:rPr>
        <w:t xml:space="preserve"> </w:t>
      </w:r>
      <w:r w:rsidR="00E44465" w:rsidRPr="00565289">
        <w:rPr>
          <w:rFonts w:asciiTheme="minorBidi" w:eastAsiaTheme="minorEastAsia" w:hAnsiTheme="minorBidi" w:cstheme="minorBidi"/>
          <w:b/>
          <w:i/>
          <w:color w:val="000000" w:themeColor="text1"/>
          <w:sz w:val="24"/>
          <w:szCs w:val="24"/>
        </w:rPr>
        <w:t>R</w:t>
      </w:r>
      <w:r w:rsidR="00E44465" w:rsidRPr="00D03D12">
        <w:rPr>
          <w:rFonts w:asciiTheme="minorBidi" w:hAnsiTheme="minorBidi"/>
          <w:b/>
          <w:i/>
          <w:color w:val="000000" w:themeColor="text1"/>
          <w:sz w:val="24"/>
          <w:szCs w:val="24"/>
        </w:rPr>
        <w:t>FP</w:t>
      </w:r>
    </w:p>
    <w:p w14:paraId="531CB71E" w14:textId="52914248" w:rsidR="00FB642A" w:rsidRDefault="00FB642A" w:rsidP="00374E5B">
      <w:pPr>
        <w:pStyle w:val="NoSpacing"/>
        <w:ind w:left="1440"/>
        <w:jc w:val="both"/>
        <w:rPr>
          <w:rFonts w:asciiTheme="minorBidi" w:hAnsiTheme="minorBidi"/>
          <w:b/>
          <w:i/>
          <w:color w:val="000000" w:themeColor="text1"/>
          <w:sz w:val="24"/>
          <w:szCs w:val="24"/>
        </w:rPr>
      </w:pPr>
      <w:r w:rsidRPr="00D03D12">
        <w:rPr>
          <w:rFonts w:asciiTheme="minorBidi" w:hAnsiTheme="minorBidi"/>
          <w:b/>
          <w:i/>
          <w:color w:val="000000" w:themeColor="text1"/>
          <w:sz w:val="24"/>
          <w:szCs w:val="24"/>
        </w:rPr>
        <w:t>Procurement Office</w:t>
      </w:r>
    </w:p>
    <w:p w14:paraId="29A89994" w14:textId="5E2E4FB5" w:rsidR="00B64D91" w:rsidRPr="0054025A" w:rsidRDefault="00B64D91" w:rsidP="00F103F2">
      <w:pPr>
        <w:pStyle w:val="NoSpacing"/>
        <w:ind w:left="720" w:firstLine="720"/>
        <w:jc w:val="both"/>
        <w:rPr>
          <w:rFonts w:asciiTheme="minorBidi" w:hAnsiTheme="minorBidi"/>
          <w:b/>
          <w:i/>
          <w:color w:val="000000" w:themeColor="text1"/>
          <w:sz w:val="24"/>
          <w:szCs w:val="24"/>
        </w:rPr>
      </w:pPr>
      <w:proofErr w:type="spellStart"/>
      <w:r w:rsidRPr="0054025A">
        <w:rPr>
          <w:rFonts w:asciiTheme="minorBidi" w:hAnsiTheme="minorBidi"/>
          <w:b/>
          <w:i/>
          <w:color w:val="000000" w:themeColor="text1"/>
          <w:sz w:val="24"/>
          <w:szCs w:val="24"/>
        </w:rPr>
        <w:t>Att</w:t>
      </w:r>
      <w:proofErr w:type="spellEnd"/>
      <w:r w:rsidRPr="0054025A">
        <w:rPr>
          <w:rFonts w:asciiTheme="minorBidi" w:hAnsiTheme="minorBidi"/>
          <w:b/>
          <w:i/>
          <w:color w:val="000000" w:themeColor="text1"/>
          <w:sz w:val="24"/>
          <w:szCs w:val="24"/>
        </w:rPr>
        <w:t>:</w:t>
      </w:r>
      <w:r w:rsidR="0054025A" w:rsidRPr="0054025A">
        <w:rPr>
          <w:rFonts w:asciiTheme="minorBidi" w:hAnsiTheme="minorBidi"/>
          <w:b/>
          <w:i/>
          <w:color w:val="000000" w:themeColor="text1"/>
          <w:sz w:val="24"/>
          <w:szCs w:val="24"/>
        </w:rPr>
        <w:t xml:space="preserve"> Antoine Hanna</w:t>
      </w:r>
    </w:p>
    <w:p w14:paraId="742CEE04" w14:textId="31B4BB82" w:rsidR="00856926" w:rsidRDefault="00856926" w:rsidP="00F103F2">
      <w:pPr>
        <w:pStyle w:val="NoSpacing"/>
        <w:ind w:left="720" w:firstLine="720"/>
        <w:jc w:val="both"/>
        <w:rPr>
          <w:rFonts w:asciiTheme="minorBidi" w:hAnsiTheme="minorBidi"/>
          <w:b/>
          <w:i/>
          <w:color w:val="000000" w:themeColor="text1"/>
          <w:sz w:val="24"/>
          <w:szCs w:val="24"/>
        </w:rPr>
      </w:pPr>
      <w:r w:rsidRPr="0054025A">
        <w:rPr>
          <w:rFonts w:asciiTheme="minorBidi" w:hAnsiTheme="minorBidi"/>
          <w:b/>
          <w:i/>
          <w:color w:val="000000" w:themeColor="text1"/>
          <w:sz w:val="24"/>
          <w:szCs w:val="24"/>
        </w:rPr>
        <w:t>Phone:</w:t>
      </w:r>
      <w:r w:rsidR="0054025A">
        <w:rPr>
          <w:rFonts w:asciiTheme="minorBidi" w:hAnsiTheme="minorBidi"/>
          <w:b/>
          <w:i/>
          <w:color w:val="000000" w:themeColor="text1"/>
          <w:sz w:val="24"/>
          <w:szCs w:val="24"/>
        </w:rPr>
        <w:t xml:space="preserve"> 03-600508</w:t>
      </w:r>
    </w:p>
    <w:p w14:paraId="5B965E7B" w14:textId="77777777" w:rsidR="00C24A0B" w:rsidRPr="00D03D12" w:rsidRDefault="00C24A0B" w:rsidP="00F103F2">
      <w:pPr>
        <w:pStyle w:val="NoSpacing"/>
        <w:ind w:left="720" w:firstLine="720"/>
        <w:jc w:val="both"/>
        <w:rPr>
          <w:rFonts w:asciiTheme="minorBidi" w:hAnsiTheme="minorBidi"/>
          <w:b/>
          <w:i/>
          <w:color w:val="000000" w:themeColor="text1"/>
          <w:sz w:val="24"/>
          <w:szCs w:val="24"/>
        </w:rPr>
      </w:pPr>
    </w:p>
    <w:p w14:paraId="0FA9D8B0" w14:textId="5CA498A0" w:rsidR="00FB642A" w:rsidRPr="00D03D12" w:rsidRDefault="00FB642A" w:rsidP="00F103F2">
      <w:pPr>
        <w:pStyle w:val="NoSpacing"/>
        <w:ind w:left="1440"/>
        <w:jc w:val="both"/>
        <w:rPr>
          <w:rFonts w:asciiTheme="minorBidi" w:hAnsiTheme="minorBidi"/>
          <w:b/>
          <w:i/>
          <w:color w:val="000000" w:themeColor="text1"/>
          <w:sz w:val="24"/>
          <w:szCs w:val="24"/>
        </w:rPr>
      </w:pPr>
      <w:r w:rsidRPr="00D03D12">
        <w:rPr>
          <w:rFonts w:asciiTheme="minorBidi" w:hAnsiTheme="minorBidi"/>
          <w:b/>
          <w:i/>
          <w:color w:val="000000" w:themeColor="text1"/>
          <w:sz w:val="24"/>
          <w:szCs w:val="24"/>
        </w:rPr>
        <w:t xml:space="preserve">Mobile Interim </w:t>
      </w:r>
      <w:r w:rsidR="00FA32C6" w:rsidRPr="00D03D12">
        <w:rPr>
          <w:rFonts w:asciiTheme="minorBidi" w:hAnsiTheme="minorBidi"/>
          <w:b/>
          <w:i/>
          <w:color w:val="000000" w:themeColor="text1"/>
          <w:sz w:val="24"/>
          <w:szCs w:val="24"/>
        </w:rPr>
        <w:t>Company No</w:t>
      </w:r>
      <w:r w:rsidR="00CA46FF" w:rsidRPr="00D03D12">
        <w:rPr>
          <w:rFonts w:asciiTheme="minorBidi" w:hAnsiTheme="minorBidi"/>
          <w:b/>
          <w:i/>
          <w:color w:val="000000" w:themeColor="text1"/>
          <w:sz w:val="24"/>
          <w:szCs w:val="24"/>
        </w:rPr>
        <w:t>.</w:t>
      </w:r>
      <w:r w:rsidR="00FA32C6" w:rsidRPr="00D03D12">
        <w:rPr>
          <w:rFonts w:asciiTheme="minorBidi" w:hAnsiTheme="minorBidi"/>
          <w:b/>
          <w:i/>
          <w:color w:val="000000" w:themeColor="text1"/>
          <w:sz w:val="24"/>
          <w:szCs w:val="24"/>
        </w:rPr>
        <w:t>2</w:t>
      </w:r>
      <w:r w:rsidRPr="00D03D12">
        <w:rPr>
          <w:rFonts w:asciiTheme="minorBidi" w:hAnsiTheme="minorBidi"/>
          <w:b/>
          <w:i/>
          <w:color w:val="000000" w:themeColor="text1"/>
          <w:sz w:val="24"/>
          <w:szCs w:val="24"/>
        </w:rPr>
        <w:t xml:space="preserve"> S.A.L. </w:t>
      </w:r>
    </w:p>
    <w:p w14:paraId="526DC733" w14:textId="5356677B" w:rsidR="005F313D" w:rsidRPr="00D03D12" w:rsidRDefault="00910452" w:rsidP="00F103F2">
      <w:pPr>
        <w:pStyle w:val="NoSpacing"/>
        <w:ind w:left="1440"/>
        <w:jc w:val="both"/>
        <w:rPr>
          <w:rFonts w:asciiTheme="minorBidi" w:hAnsiTheme="minorBidi"/>
          <w:b/>
          <w:i/>
          <w:color w:val="000000" w:themeColor="text1"/>
          <w:sz w:val="24"/>
          <w:szCs w:val="24"/>
        </w:rPr>
      </w:pPr>
      <w:r w:rsidRPr="00D03D12">
        <w:rPr>
          <w:rFonts w:asciiTheme="minorBidi" w:hAnsiTheme="minorBidi"/>
          <w:b/>
          <w:i/>
          <w:color w:val="000000" w:themeColor="text1"/>
          <w:sz w:val="24"/>
          <w:szCs w:val="24"/>
        </w:rPr>
        <w:t>Beirut Central</w:t>
      </w:r>
      <w:r w:rsidR="00CA46FF" w:rsidRPr="00D03D12">
        <w:rPr>
          <w:rFonts w:asciiTheme="minorBidi" w:hAnsiTheme="minorBidi"/>
          <w:b/>
          <w:i/>
          <w:color w:val="000000" w:themeColor="text1"/>
          <w:sz w:val="24"/>
          <w:szCs w:val="24"/>
        </w:rPr>
        <w:t>, Touch</w:t>
      </w:r>
      <w:r w:rsidRPr="00D03D12">
        <w:rPr>
          <w:rFonts w:asciiTheme="minorBidi" w:hAnsiTheme="minorBidi"/>
          <w:b/>
          <w:i/>
          <w:color w:val="000000" w:themeColor="text1"/>
          <w:sz w:val="24"/>
          <w:szCs w:val="24"/>
        </w:rPr>
        <w:t xml:space="preserve"> Building, Bloc B </w:t>
      </w:r>
      <w:r w:rsidR="005F313D" w:rsidRPr="00D03D12">
        <w:rPr>
          <w:rFonts w:asciiTheme="minorBidi" w:hAnsiTheme="minorBidi"/>
          <w:b/>
          <w:i/>
          <w:color w:val="000000" w:themeColor="text1"/>
          <w:sz w:val="24"/>
          <w:szCs w:val="24"/>
        </w:rPr>
        <w:t>8</w:t>
      </w:r>
      <w:r w:rsidR="005F313D" w:rsidRPr="00D03D12">
        <w:rPr>
          <w:rFonts w:asciiTheme="minorBidi" w:hAnsiTheme="minorBidi"/>
          <w:b/>
          <w:i/>
          <w:color w:val="000000" w:themeColor="text1"/>
          <w:sz w:val="24"/>
          <w:szCs w:val="24"/>
          <w:vertAlign w:val="superscript"/>
        </w:rPr>
        <w:t>th</w:t>
      </w:r>
      <w:r w:rsidR="005F313D" w:rsidRPr="00D03D12">
        <w:rPr>
          <w:rFonts w:asciiTheme="minorBidi" w:hAnsiTheme="minorBidi"/>
          <w:b/>
          <w:i/>
          <w:color w:val="000000" w:themeColor="text1"/>
          <w:sz w:val="24"/>
          <w:szCs w:val="24"/>
        </w:rPr>
        <w:t xml:space="preserve"> floor</w:t>
      </w:r>
      <w:r w:rsidRPr="00D03D12">
        <w:rPr>
          <w:rFonts w:asciiTheme="minorBidi" w:hAnsiTheme="minorBidi"/>
          <w:b/>
          <w:i/>
          <w:color w:val="000000" w:themeColor="text1"/>
          <w:sz w:val="24"/>
          <w:szCs w:val="24"/>
        </w:rPr>
        <w:t>,</w:t>
      </w:r>
    </w:p>
    <w:p w14:paraId="4100D2D7" w14:textId="7AB18805" w:rsidR="00910452" w:rsidRPr="00D03D12" w:rsidRDefault="00910452" w:rsidP="00F103F2">
      <w:pPr>
        <w:pStyle w:val="NoSpacing"/>
        <w:ind w:left="1440"/>
        <w:jc w:val="both"/>
        <w:rPr>
          <w:rFonts w:asciiTheme="minorBidi" w:hAnsiTheme="minorBidi"/>
          <w:b/>
          <w:i/>
          <w:color w:val="000000" w:themeColor="text1"/>
          <w:sz w:val="24"/>
          <w:szCs w:val="24"/>
        </w:rPr>
      </w:pPr>
      <w:r w:rsidRPr="00D03D12">
        <w:rPr>
          <w:rFonts w:asciiTheme="minorBidi" w:hAnsiTheme="minorBidi"/>
          <w:b/>
          <w:i/>
          <w:color w:val="000000" w:themeColor="text1"/>
          <w:sz w:val="24"/>
          <w:szCs w:val="24"/>
        </w:rPr>
        <w:t xml:space="preserve">Fouad Chehab Avenue, </w:t>
      </w:r>
      <w:proofErr w:type="spellStart"/>
      <w:r w:rsidRPr="00D03D12">
        <w:rPr>
          <w:rFonts w:asciiTheme="minorBidi" w:hAnsiTheme="minorBidi"/>
          <w:b/>
          <w:i/>
          <w:color w:val="000000" w:themeColor="text1"/>
          <w:sz w:val="24"/>
          <w:szCs w:val="24"/>
        </w:rPr>
        <w:t>Bashoura</w:t>
      </w:r>
      <w:proofErr w:type="spellEnd"/>
      <w:r w:rsidRPr="00D03D12">
        <w:rPr>
          <w:rFonts w:asciiTheme="minorBidi" w:hAnsiTheme="minorBidi"/>
          <w:b/>
          <w:i/>
          <w:color w:val="000000" w:themeColor="text1"/>
          <w:sz w:val="24"/>
          <w:szCs w:val="24"/>
        </w:rPr>
        <w:t xml:space="preserve"> Region, </w:t>
      </w:r>
    </w:p>
    <w:p w14:paraId="4C88A8C7" w14:textId="57A5476A" w:rsidR="00910452" w:rsidRPr="00D03D12" w:rsidRDefault="00910452" w:rsidP="007555CF">
      <w:pPr>
        <w:pStyle w:val="NoSpacing"/>
        <w:spacing w:after="240"/>
        <w:ind w:left="1440"/>
        <w:jc w:val="both"/>
        <w:rPr>
          <w:rFonts w:asciiTheme="minorBidi" w:hAnsiTheme="minorBidi"/>
          <w:b/>
          <w:i/>
          <w:color w:val="000000" w:themeColor="text1"/>
          <w:sz w:val="24"/>
          <w:szCs w:val="24"/>
        </w:rPr>
      </w:pPr>
      <w:r w:rsidRPr="00D03D12">
        <w:rPr>
          <w:rFonts w:asciiTheme="minorBidi" w:hAnsiTheme="minorBidi"/>
          <w:b/>
          <w:i/>
          <w:color w:val="000000" w:themeColor="text1"/>
          <w:sz w:val="24"/>
          <w:szCs w:val="24"/>
        </w:rPr>
        <w:t>Beirut, Lebanon</w:t>
      </w:r>
    </w:p>
    <w:p w14:paraId="55F2AD27" w14:textId="77777777" w:rsidR="005A3A4D" w:rsidRPr="00E54486" w:rsidRDefault="00744424" w:rsidP="007555CF">
      <w:pPr>
        <w:pStyle w:val="Heading3"/>
        <w:spacing w:before="0" w:after="0"/>
        <w:rPr>
          <w:b/>
          <w:bCs w:val="0"/>
          <w:color w:val="000000" w:themeColor="text1"/>
        </w:rPr>
      </w:pPr>
      <w:bookmarkStart w:id="278" w:name="_Toc485801961"/>
      <w:bookmarkStart w:id="279" w:name="_Toc498008773"/>
      <w:r w:rsidRPr="00D03D12">
        <w:rPr>
          <w:color w:val="000000" w:themeColor="text1"/>
        </w:rPr>
        <w:t>The submitted sealed envelopes should be visibly marked each with a tag such as</w:t>
      </w:r>
    </w:p>
    <w:p w14:paraId="08FCC91F" w14:textId="2AC52C05" w:rsidR="005A3A4D" w:rsidRDefault="00FA663F" w:rsidP="00E54486">
      <w:pPr>
        <w:pStyle w:val="Heading3"/>
        <w:numPr>
          <w:ilvl w:val="0"/>
          <w:numId w:val="0"/>
        </w:numPr>
        <w:spacing w:before="0" w:after="0"/>
        <w:ind w:left="720"/>
        <w:rPr>
          <w:color w:val="000000" w:themeColor="text1"/>
        </w:rPr>
      </w:pPr>
      <w:r w:rsidRPr="00D03D12">
        <w:rPr>
          <w:color w:val="000000" w:themeColor="text1"/>
        </w:rPr>
        <w:t>Procurement</w:t>
      </w:r>
      <w:r w:rsidR="00744424" w:rsidRPr="00D03D12">
        <w:rPr>
          <w:color w:val="000000" w:themeColor="text1"/>
        </w:rPr>
        <w:t>/</w:t>
      </w:r>
      <w:proofErr w:type="spellStart"/>
      <w:r w:rsidR="00884972" w:rsidRPr="00D03D12">
        <w:rPr>
          <w:color w:val="000000" w:themeColor="text1"/>
        </w:rPr>
        <w:t>RFP</w:t>
      </w:r>
      <w:r w:rsidR="000712D6" w:rsidRPr="00D03D12">
        <w:rPr>
          <w:color w:val="000000" w:themeColor="text1"/>
        </w:rPr>
        <w:t>_Name_</w:t>
      </w:r>
      <w:r w:rsidR="00302274" w:rsidRPr="00D03D12">
        <w:rPr>
          <w:color w:val="000000" w:themeColor="text1"/>
        </w:rPr>
        <w:t>Reference</w:t>
      </w:r>
      <w:bookmarkEnd w:id="278"/>
      <w:bookmarkEnd w:id="279"/>
      <w:proofErr w:type="spellEnd"/>
      <w:r w:rsidR="005177CD" w:rsidRPr="00D03D12">
        <w:rPr>
          <w:color w:val="000000" w:themeColor="text1"/>
        </w:rPr>
        <w:t>/</w:t>
      </w:r>
      <w:r w:rsidR="007555CF" w:rsidRPr="00D03D12">
        <w:rPr>
          <w:color w:val="000000" w:themeColor="text1"/>
        </w:rPr>
        <w:t>Technical</w:t>
      </w:r>
      <w:r w:rsidR="005A3A4D">
        <w:rPr>
          <w:color w:val="000000" w:themeColor="text1"/>
        </w:rPr>
        <w:t>:</w:t>
      </w:r>
    </w:p>
    <w:p w14:paraId="02B9EE7D" w14:textId="08442A50" w:rsidR="00F4085C" w:rsidRPr="00E54486" w:rsidRDefault="00F4085C" w:rsidP="00E54486">
      <w:pPr>
        <w:pStyle w:val="Heading3"/>
        <w:numPr>
          <w:ilvl w:val="0"/>
          <w:numId w:val="0"/>
        </w:numPr>
        <w:spacing w:before="0" w:after="0"/>
        <w:ind w:left="720"/>
        <w:rPr>
          <w:b/>
          <w:bCs w:val="0"/>
          <w:color w:val="000000" w:themeColor="text1"/>
        </w:rPr>
      </w:pPr>
    </w:p>
    <w:p w14:paraId="522FF3BA" w14:textId="09B11742" w:rsidR="00882DAB" w:rsidRDefault="007555CF" w:rsidP="00E54486">
      <w:pPr>
        <w:pStyle w:val="Heading3"/>
        <w:numPr>
          <w:ilvl w:val="0"/>
          <w:numId w:val="0"/>
        </w:numPr>
        <w:spacing w:before="0" w:after="0"/>
        <w:ind w:left="720"/>
        <w:rPr>
          <w:color w:val="000000" w:themeColor="text1"/>
        </w:rPr>
      </w:pPr>
      <w:proofErr w:type="gramStart"/>
      <w:r w:rsidRPr="00D03D12">
        <w:rPr>
          <w:color w:val="000000" w:themeColor="text1"/>
        </w:rPr>
        <w:t>and</w:t>
      </w:r>
      <w:proofErr w:type="gramEnd"/>
      <w:r w:rsidRPr="00D03D12">
        <w:rPr>
          <w:color w:val="000000" w:themeColor="text1"/>
        </w:rPr>
        <w:t xml:space="preserve"> </w:t>
      </w:r>
      <w:r w:rsidR="00884972" w:rsidRPr="00D03D12">
        <w:rPr>
          <w:color w:val="000000" w:themeColor="text1"/>
        </w:rPr>
        <w:t>Procurement</w:t>
      </w:r>
      <w:r w:rsidR="005177CD" w:rsidRPr="00D03D12">
        <w:rPr>
          <w:color w:val="000000" w:themeColor="text1"/>
        </w:rPr>
        <w:t>/</w:t>
      </w:r>
      <w:proofErr w:type="spellStart"/>
      <w:r w:rsidRPr="00D03D12">
        <w:rPr>
          <w:color w:val="000000" w:themeColor="text1"/>
        </w:rPr>
        <w:t>RFP</w:t>
      </w:r>
      <w:r w:rsidR="000712D6" w:rsidRPr="00D03D12">
        <w:rPr>
          <w:color w:val="000000" w:themeColor="text1"/>
        </w:rPr>
        <w:t>_Name_</w:t>
      </w:r>
      <w:r w:rsidR="005177CD" w:rsidRPr="00D03D12">
        <w:rPr>
          <w:color w:val="000000" w:themeColor="text1"/>
        </w:rPr>
        <w:t>Reference</w:t>
      </w:r>
      <w:proofErr w:type="spellEnd"/>
      <w:r w:rsidR="005177CD" w:rsidRPr="00D03D12">
        <w:rPr>
          <w:color w:val="000000" w:themeColor="text1"/>
        </w:rPr>
        <w:t>/Commercial</w:t>
      </w:r>
      <w:r w:rsidR="005A3A4D">
        <w:rPr>
          <w:color w:val="000000" w:themeColor="text1"/>
        </w:rPr>
        <w:t>:</w:t>
      </w:r>
    </w:p>
    <w:p w14:paraId="2C3B23E3" w14:textId="77777777" w:rsidR="005A3A4D" w:rsidRPr="00E54486" w:rsidRDefault="005A3A4D" w:rsidP="00E54486"/>
    <w:p w14:paraId="7D44B915" w14:textId="4FB19F24" w:rsidR="00744424" w:rsidRPr="00D03D12" w:rsidRDefault="00744424" w:rsidP="00F103F2">
      <w:pPr>
        <w:pStyle w:val="Heading3"/>
        <w:jc w:val="both"/>
        <w:rPr>
          <w:color w:val="000000" w:themeColor="text1"/>
        </w:rPr>
      </w:pPr>
      <w:bookmarkStart w:id="280" w:name="_Toc485801962"/>
      <w:bookmarkStart w:id="281" w:name="_Toc498008774"/>
      <w:r w:rsidRPr="00D03D12">
        <w:rPr>
          <w:color w:val="000000" w:themeColor="text1"/>
        </w:rPr>
        <w:t>RFP envelopes must be sealed with a large adhesive tape. Company stamp and signature of authorized must then follow in a way that crosses the tape.</w:t>
      </w:r>
      <w:bookmarkEnd w:id="280"/>
      <w:bookmarkEnd w:id="281"/>
    </w:p>
    <w:p w14:paraId="57D9238C" w14:textId="3C18506D" w:rsidR="00A5619E" w:rsidRPr="00D03D12" w:rsidRDefault="00FA3159" w:rsidP="00776C54">
      <w:pPr>
        <w:pStyle w:val="Heading3"/>
      </w:pPr>
      <w:r>
        <w:t xml:space="preserve">By virtue of Article 21 of the </w:t>
      </w:r>
      <w:r w:rsidRPr="00374E5B">
        <w:rPr>
          <w:color w:val="000000"/>
        </w:rPr>
        <w:t>PPL no.244/202</w:t>
      </w:r>
      <w:r>
        <w:rPr>
          <w:color w:val="000000"/>
        </w:rPr>
        <w:t xml:space="preserve">1 and </w:t>
      </w:r>
      <w:r>
        <w:t>p</w:t>
      </w:r>
      <w:r w:rsidR="000B34D1" w:rsidRPr="00D03D12">
        <w:t>rior to submitting the Offers, Bidders are entitled to submit</w:t>
      </w:r>
      <w:r w:rsidR="00663AF5">
        <w:t>,</w:t>
      </w:r>
      <w:r w:rsidR="000B34D1" w:rsidRPr="00D03D12">
        <w:t xml:space="preserve"> </w:t>
      </w:r>
      <w:r>
        <w:t xml:space="preserve">(ten) 10 days </w:t>
      </w:r>
      <w:r w:rsidR="00780057">
        <w:t xml:space="preserve">at least </w:t>
      </w:r>
      <w:r>
        <w:t>before</w:t>
      </w:r>
      <w:r w:rsidR="00780057">
        <w:t xml:space="preserve"> the offers submission </w:t>
      </w:r>
      <w:r w:rsidR="00663AF5">
        <w:t>closing</w:t>
      </w:r>
      <w:r w:rsidR="00780057">
        <w:t xml:space="preserve"> date, </w:t>
      </w:r>
      <w:r w:rsidR="000B34D1" w:rsidRPr="00D03D12">
        <w:t>to MIC2 all valid questions</w:t>
      </w:r>
      <w:r w:rsidR="00E613A9">
        <w:t xml:space="preserve"> or clarifications </w:t>
      </w:r>
      <w:r w:rsidR="00F4286E">
        <w:t xml:space="preserve">requests </w:t>
      </w:r>
      <w:r w:rsidR="00F4286E" w:rsidRPr="00D03D12">
        <w:t>pertaining</w:t>
      </w:r>
      <w:r w:rsidR="000B34D1" w:rsidRPr="00D03D12">
        <w:t xml:space="preserve"> to this </w:t>
      </w:r>
      <w:r w:rsidR="00F4286E" w:rsidRPr="00D03D12">
        <w:t>Tender,</w:t>
      </w:r>
      <w:r w:rsidR="000B34D1" w:rsidRPr="00D03D12">
        <w:t xml:space="preserve"> within the limits set out in this clause, provided that these </w:t>
      </w:r>
      <w:r w:rsidR="00E613A9">
        <w:t>q</w:t>
      </w:r>
      <w:r w:rsidR="00E613A9" w:rsidRPr="00D03D12">
        <w:t>uestions</w:t>
      </w:r>
      <w:r w:rsidR="00E613A9">
        <w:t>/clarification requests</w:t>
      </w:r>
      <w:r w:rsidR="00E613A9" w:rsidRPr="00D03D12">
        <w:t xml:space="preserve"> </w:t>
      </w:r>
      <w:r w:rsidR="00897495" w:rsidRPr="00D03D12">
        <w:t>meet the following requirements</w:t>
      </w:r>
      <w:r w:rsidR="004A313A" w:rsidRPr="00D03D12">
        <w:t xml:space="preserve"> (Refer to </w:t>
      </w:r>
      <w:r w:rsidR="00776C54" w:rsidRPr="00776C54">
        <w:rPr>
          <w:color w:val="000000" w:themeColor="text1"/>
        </w:rPr>
        <w:t xml:space="preserve">Annex </w:t>
      </w:r>
      <w:r w:rsidR="00BB5A05">
        <w:t>4</w:t>
      </w:r>
      <w:r w:rsidR="004A313A" w:rsidRPr="00D03D12">
        <w:t>)</w:t>
      </w:r>
    </w:p>
    <w:p w14:paraId="0EB0F9A9" w14:textId="25B78E63" w:rsidR="007B6A15" w:rsidRPr="00D03D12" w:rsidRDefault="007B6A15" w:rsidP="00E613A9">
      <w:pPr>
        <w:pStyle w:val="Heading4"/>
        <w:ind w:left="1620"/>
        <w:jc w:val="both"/>
        <w:rPr>
          <w:color w:val="000000" w:themeColor="text1"/>
        </w:rPr>
      </w:pPr>
      <w:r w:rsidRPr="00D03D12">
        <w:rPr>
          <w:color w:val="000000" w:themeColor="text1"/>
        </w:rPr>
        <w:t xml:space="preserve">Questions should be “serious and valid”. This means that any inquiry should be in connection with the subject of this Tender and the response to which could be of impact on the offer to be offered by the Bidder. MIC2, upon its </w:t>
      </w:r>
      <w:r w:rsidRPr="00D03D12">
        <w:rPr>
          <w:color w:val="000000" w:themeColor="text1"/>
        </w:rPr>
        <w:lastRenderedPageBreak/>
        <w:t>discretionary authority shall determine if the questions are serious and valid, and subsequently whether or not a response shall be given.</w:t>
      </w:r>
    </w:p>
    <w:p w14:paraId="1E002B53" w14:textId="07A84AB3" w:rsidR="000B34D1" w:rsidRPr="00D03D12" w:rsidRDefault="000B34D1" w:rsidP="00E613A9">
      <w:pPr>
        <w:pStyle w:val="Heading4"/>
        <w:ind w:left="1620"/>
        <w:jc w:val="both"/>
        <w:rPr>
          <w:color w:val="000000" w:themeColor="text1"/>
        </w:rPr>
      </w:pPr>
      <w:bookmarkStart w:id="282" w:name="_Toc402437939"/>
      <w:r w:rsidRPr="00D03D12">
        <w:rPr>
          <w:color w:val="000000" w:themeColor="text1"/>
        </w:rPr>
        <w:t>Failure to submit serious and valid Questions will be considered as an attempt to delay the tender process and MIC2 will have the right to ignore such Questions without any justification.</w:t>
      </w:r>
      <w:bookmarkEnd w:id="282"/>
      <w:r w:rsidRPr="00D03D12">
        <w:rPr>
          <w:color w:val="000000" w:themeColor="text1"/>
        </w:rPr>
        <w:t xml:space="preserve"> </w:t>
      </w:r>
    </w:p>
    <w:p w14:paraId="078AD06B" w14:textId="4DD96C6D" w:rsidR="00ED03F0" w:rsidRPr="00D03D12" w:rsidRDefault="000B34D1" w:rsidP="00D20C48">
      <w:pPr>
        <w:pStyle w:val="Heading4"/>
        <w:ind w:left="1620"/>
        <w:jc w:val="both"/>
        <w:rPr>
          <w:color w:val="000000" w:themeColor="text1"/>
        </w:rPr>
      </w:pPr>
      <w:r w:rsidRPr="00D03D12">
        <w:rPr>
          <w:color w:val="000000" w:themeColor="text1"/>
        </w:rPr>
        <w:t xml:space="preserve">A consolidated response to all Valid Questions will be distributed by MIC2 to the Bidders </w:t>
      </w:r>
      <w:r w:rsidR="001303FA" w:rsidRPr="00E54486">
        <w:rPr>
          <w:b/>
          <w:bCs/>
          <w:color w:val="000000" w:themeColor="text1"/>
        </w:rPr>
        <w:t xml:space="preserve">at most </w:t>
      </w:r>
      <w:r w:rsidR="009135B4" w:rsidRPr="00E54486">
        <w:rPr>
          <w:b/>
          <w:bCs/>
          <w:color w:val="000000" w:themeColor="text1"/>
        </w:rPr>
        <w:t>six (</w:t>
      </w:r>
      <w:r w:rsidR="001303FA" w:rsidRPr="00E54486">
        <w:rPr>
          <w:b/>
          <w:bCs/>
          <w:color w:val="000000" w:themeColor="text1"/>
        </w:rPr>
        <w:t>6</w:t>
      </w:r>
      <w:r w:rsidR="009135B4" w:rsidRPr="00E54486">
        <w:rPr>
          <w:b/>
          <w:bCs/>
          <w:color w:val="000000" w:themeColor="text1"/>
        </w:rPr>
        <w:t>)</w:t>
      </w:r>
      <w:r w:rsidR="001303FA" w:rsidRPr="00D03D12">
        <w:rPr>
          <w:color w:val="000000" w:themeColor="text1"/>
        </w:rPr>
        <w:t xml:space="preserve"> days prior </w:t>
      </w:r>
      <w:r w:rsidR="00664FE6" w:rsidRPr="00D03D12">
        <w:rPr>
          <w:color w:val="000000" w:themeColor="text1"/>
        </w:rPr>
        <w:t xml:space="preserve">the </w:t>
      </w:r>
      <w:r w:rsidR="00664FE6">
        <w:rPr>
          <w:color w:val="000000" w:themeColor="text1"/>
        </w:rPr>
        <w:t>RFP</w:t>
      </w:r>
      <w:r w:rsidR="00D20C48">
        <w:rPr>
          <w:color w:val="000000" w:themeColor="text1"/>
        </w:rPr>
        <w:t xml:space="preserve"> </w:t>
      </w:r>
      <w:r w:rsidR="00E613A9">
        <w:rPr>
          <w:color w:val="000000" w:themeColor="text1"/>
        </w:rPr>
        <w:t>closing date</w:t>
      </w:r>
      <w:r w:rsidR="001303FA" w:rsidRPr="00D03D12">
        <w:rPr>
          <w:color w:val="000000" w:themeColor="text1"/>
        </w:rPr>
        <w:t>.</w:t>
      </w:r>
    </w:p>
    <w:p w14:paraId="736A545D" w14:textId="026DA5A4" w:rsidR="000B34D1" w:rsidRPr="00D03D12" w:rsidRDefault="000B34D1" w:rsidP="00F103F2">
      <w:pPr>
        <w:pStyle w:val="Heading2"/>
        <w:jc w:val="both"/>
        <w:rPr>
          <w:color w:val="000000" w:themeColor="text1"/>
        </w:rPr>
      </w:pPr>
      <w:bookmarkStart w:id="283" w:name="_Toc402437955"/>
      <w:bookmarkStart w:id="284" w:name="_Toc430341906"/>
      <w:bookmarkStart w:id="285" w:name="_Toc53420397"/>
      <w:bookmarkStart w:id="286" w:name="_Toc63429058"/>
      <w:bookmarkStart w:id="287" w:name="_Toc150373783"/>
      <w:r w:rsidRPr="00D03D12">
        <w:rPr>
          <w:color w:val="000000" w:themeColor="text1"/>
        </w:rPr>
        <w:t>RFP Response Structure and Details</w:t>
      </w:r>
      <w:bookmarkEnd w:id="283"/>
      <w:bookmarkEnd w:id="284"/>
      <w:bookmarkEnd w:id="285"/>
      <w:bookmarkEnd w:id="286"/>
      <w:bookmarkEnd w:id="287"/>
    </w:p>
    <w:p w14:paraId="5133562A" w14:textId="77777777" w:rsidR="000B34D1" w:rsidRPr="00D03D12" w:rsidRDefault="000B34D1" w:rsidP="00F103F2">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The Offers submitted by the bidders in response to the RFP shall be structured according to MIC2’s guidelines and detailed as described by the following rules.</w:t>
      </w:r>
    </w:p>
    <w:p w14:paraId="397D7621" w14:textId="3F7A9183" w:rsidR="000B34D1" w:rsidRPr="00C70A6B" w:rsidRDefault="000B34D1" w:rsidP="00F103F2">
      <w:pPr>
        <w:pStyle w:val="Heading3"/>
        <w:jc w:val="both"/>
        <w:rPr>
          <w:b/>
          <w:bCs w:val="0"/>
          <w:color w:val="000000" w:themeColor="text1"/>
        </w:rPr>
      </w:pPr>
      <w:bookmarkStart w:id="288" w:name="_Toc498008776"/>
      <w:bookmarkStart w:id="289" w:name="_Toc3547770"/>
      <w:bookmarkStart w:id="290" w:name="_Toc498008777"/>
      <w:bookmarkStart w:id="291" w:name="_Toc3547771"/>
      <w:bookmarkStart w:id="292" w:name="_Toc498008778"/>
      <w:bookmarkStart w:id="293" w:name="_Toc3547772"/>
      <w:bookmarkStart w:id="294" w:name="_Toc498008779"/>
      <w:bookmarkStart w:id="295" w:name="_Toc3547773"/>
      <w:bookmarkStart w:id="296" w:name="_Toc498008780"/>
      <w:bookmarkStart w:id="297" w:name="_Toc3547774"/>
      <w:bookmarkStart w:id="298" w:name="_Toc498008781"/>
      <w:bookmarkStart w:id="299" w:name="_Toc3547775"/>
      <w:bookmarkStart w:id="300" w:name="_Toc402437956"/>
      <w:bookmarkStart w:id="301" w:name="_Toc430341907"/>
      <w:bookmarkEnd w:id="288"/>
      <w:bookmarkEnd w:id="289"/>
      <w:bookmarkEnd w:id="290"/>
      <w:bookmarkEnd w:id="291"/>
      <w:bookmarkEnd w:id="292"/>
      <w:bookmarkEnd w:id="293"/>
      <w:bookmarkEnd w:id="294"/>
      <w:bookmarkEnd w:id="295"/>
      <w:bookmarkEnd w:id="296"/>
      <w:bookmarkEnd w:id="297"/>
      <w:bookmarkEnd w:id="298"/>
      <w:bookmarkEnd w:id="299"/>
      <w:r w:rsidRPr="00C70A6B">
        <w:rPr>
          <w:b/>
          <w:bCs w:val="0"/>
          <w:color w:val="000000" w:themeColor="text1"/>
        </w:rPr>
        <w:t xml:space="preserve">RFP </w:t>
      </w:r>
      <w:r w:rsidR="00B90029" w:rsidRPr="00C70A6B">
        <w:rPr>
          <w:b/>
          <w:bCs w:val="0"/>
          <w:color w:val="000000" w:themeColor="text1"/>
        </w:rPr>
        <w:t xml:space="preserve">Submission </w:t>
      </w:r>
      <w:r w:rsidRPr="00C70A6B">
        <w:rPr>
          <w:b/>
          <w:bCs w:val="0"/>
          <w:color w:val="000000" w:themeColor="text1"/>
        </w:rPr>
        <w:t>Structure</w:t>
      </w:r>
      <w:bookmarkEnd w:id="300"/>
      <w:bookmarkEnd w:id="301"/>
    </w:p>
    <w:p w14:paraId="1D29A6E8" w14:textId="77777777" w:rsidR="000B34D1" w:rsidRPr="00D03D12" w:rsidRDefault="000B34D1" w:rsidP="00F103F2">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It is absolutely necessary that the Response to the RFP shall be structured as detailed below:</w:t>
      </w:r>
    </w:p>
    <w:p w14:paraId="61F4E0BB" w14:textId="09213F87" w:rsidR="000B34D1" w:rsidRPr="00D03D12" w:rsidRDefault="00161970" w:rsidP="00E613A9">
      <w:pPr>
        <w:pStyle w:val="Heading4"/>
        <w:ind w:left="1620" w:hanging="900"/>
        <w:jc w:val="both"/>
        <w:rPr>
          <w:color w:val="000000" w:themeColor="text1"/>
        </w:rPr>
      </w:pPr>
      <w:r w:rsidRPr="00D03D12">
        <w:rPr>
          <w:color w:val="000000" w:themeColor="text1"/>
        </w:rPr>
        <w:t>The</w:t>
      </w:r>
      <w:r w:rsidR="00260DA6" w:rsidRPr="00D03D12">
        <w:rPr>
          <w:color w:val="000000" w:themeColor="text1"/>
        </w:rPr>
        <w:t xml:space="preserve"> Offer shall be presented in </w:t>
      </w:r>
      <w:proofErr w:type="gramStart"/>
      <w:r w:rsidRPr="00D03D12">
        <w:rPr>
          <w:b/>
          <w:bCs/>
          <w:color w:val="000000" w:themeColor="text1"/>
          <w:u w:val="single"/>
        </w:rPr>
        <w:t>One</w:t>
      </w:r>
      <w:proofErr w:type="gramEnd"/>
      <w:r w:rsidR="00260DA6" w:rsidRPr="00D03D12">
        <w:rPr>
          <w:b/>
          <w:bCs/>
          <w:color w:val="000000" w:themeColor="text1"/>
          <w:u w:val="single"/>
        </w:rPr>
        <w:t xml:space="preserve"> </w:t>
      </w:r>
      <w:r w:rsidRPr="00D03D12">
        <w:rPr>
          <w:b/>
          <w:bCs/>
          <w:color w:val="000000" w:themeColor="text1"/>
          <w:u w:val="single"/>
        </w:rPr>
        <w:t xml:space="preserve">anonymous sealed envelope </w:t>
      </w:r>
      <w:r w:rsidR="00260DA6" w:rsidRPr="00D03D12">
        <w:rPr>
          <w:b/>
          <w:bCs/>
          <w:color w:val="000000" w:themeColor="text1"/>
          <w:u w:val="single"/>
        </w:rPr>
        <w:t>with wide adhesive tapes</w:t>
      </w:r>
      <w:r w:rsidRPr="00D03D12">
        <w:rPr>
          <w:color w:val="000000" w:themeColor="text1"/>
        </w:rPr>
        <w:t xml:space="preserve"> that includes</w:t>
      </w:r>
      <w:r w:rsidR="00260DA6" w:rsidRPr="00D03D12">
        <w:rPr>
          <w:color w:val="000000" w:themeColor="text1"/>
        </w:rPr>
        <w:t xml:space="preserve"> one</w:t>
      </w:r>
      <w:r w:rsidRPr="00D03D12">
        <w:rPr>
          <w:color w:val="000000" w:themeColor="text1"/>
        </w:rPr>
        <w:t xml:space="preserve"> signed stamped sealed envelope</w:t>
      </w:r>
      <w:r w:rsidR="00260DA6" w:rsidRPr="00D03D12">
        <w:rPr>
          <w:color w:val="000000" w:themeColor="text1"/>
        </w:rPr>
        <w:t xml:space="preserve"> for the Technical Offer and another</w:t>
      </w:r>
      <w:r w:rsidRPr="00D03D12">
        <w:rPr>
          <w:color w:val="000000" w:themeColor="text1"/>
        </w:rPr>
        <w:t xml:space="preserve"> one</w:t>
      </w:r>
      <w:r w:rsidR="00260DA6" w:rsidRPr="00D03D12">
        <w:rPr>
          <w:color w:val="000000" w:themeColor="text1"/>
        </w:rPr>
        <w:t xml:space="preserve"> for the Commercial Offer, as follows:</w:t>
      </w:r>
    </w:p>
    <w:p w14:paraId="0A5E4698" w14:textId="041F073F" w:rsidR="00260DA6" w:rsidRPr="00D03D12" w:rsidRDefault="00260DA6" w:rsidP="00FB1589">
      <w:pPr>
        <w:pStyle w:val="Heading4"/>
        <w:numPr>
          <w:ilvl w:val="0"/>
          <w:numId w:val="9"/>
        </w:numPr>
        <w:ind w:left="1620" w:hanging="900"/>
        <w:jc w:val="both"/>
        <w:rPr>
          <w:color w:val="000000" w:themeColor="text1"/>
        </w:rPr>
      </w:pPr>
      <w:r w:rsidRPr="00D03D12">
        <w:rPr>
          <w:b/>
          <w:bCs/>
          <w:color w:val="000000" w:themeColor="text1"/>
        </w:rPr>
        <w:t>Sealed Envelo</w:t>
      </w:r>
      <w:r w:rsidR="00161970" w:rsidRPr="00D03D12">
        <w:rPr>
          <w:b/>
          <w:bCs/>
          <w:color w:val="000000" w:themeColor="text1"/>
        </w:rPr>
        <w:t>pe</w:t>
      </w:r>
      <w:r w:rsidR="00CD5197" w:rsidRPr="00D03D12">
        <w:rPr>
          <w:b/>
          <w:bCs/>
          <w:color w:val="000000" w:themeColor="text1"/>
        </w:rPr>
        <w:t xml:space="preserve"> (#1) – Technical Offer: </w:t>
      </w:r>
      <w:r w:rsidR="00CD5197" w:rsidRPr="00D03D12">
        <w:rPr>
          <w:color w:val="000000" w:themeColor="text1"/>
        </w:rPr>
        <w:t>I</w:t>
      </w:r>
      <w:r w:rsidRPr="00D03D12">
        <w:rPr>
          <w:color w:val="000000" w:themeColor="text1"/>
        </w:rPr>
        <w:t xml:space="preserve">t should contain (3) hard copies sealed and stamped including </w:t>
      </w:r>
      <w:r w:rsidRPr="00D03D12">
        <w:rPr>
          <w:color w:val="000000" w:themeColor="text1"/>
          <w:u w:val="single"/>
        </w:rPr>
        <w:t>only</w:t>
      </w:r>
      <w:r w:rsidRPr="00D03D12">
        <w:rPr>
          <w:color w:val="000000" w:themeColor="text1"/>
        </w:rPr>
        <w:t xml:space="preserve"> “the Cover Page</w:t>
      </w:r>
      <w:r w:rsidR="00FB1589">
        <w:rPr>
          <w:color w:val="000000" w:themeColor="text1"/>
        </w:rPr>
        <w:t>, the requested legal documents, requirements</w:t>
      </w:r>
      <w:r w:rsidRPr="00D03D12">
        <w:rPr>
          <w:color w:val="000000" w:themeColor="text1"/>
        </w:rPr>
        <w:t xml:space="preserve"> and the Technical Compliance Sheet”</w:t>
      </w:r>
      <w:r w:rsidR="00557ADC" w:rsidRPr="00D03D12">
        <w:rPr>
          <w:color w:val="000000" w:themeColor="text1"/>
        </w:rPr>
        <w:t xml:space="preserve"> in </w:t>
      </w:r>
      <w:r w:rsidR="00557ADC" w:rsidRPr="00D03D12">
        <w:rPr>
          <w:b/>
          <w:bCs/>
          <w:color w:val="000000" w:themeColor="text1"/>
          <w:u w:val="single"/>
        </w:rPr>
        <w:t>addition to the original Bid Bond</w:t>
      </w:r>
      <w:r w:rsidR="0092787D">
        <w:rPr>
          <w:b/>
          <w:bCs/>
          <w:color w:val="000000" w:themeColor="text1"/>
          <w:u w:val="single"/>
        </w:rPr>
        <w:t xml:space="preserve"> document</w:t>
      </w:r>
      <w:r w:rsidRPr="00D03D12">
        <w:rPr>
          <w:color w:val="000000" w:themeColor="text1"/>
        </w:rPr>
        <w:t xml:space="preserve">. In addition, the bidder should provide (3) soft copies on separate CDs including the </w:t>
      </w:r>
      <w:r w:rsidRPr="00D03D12">
        <w:rPr>
          <w:color w:val="000000" w:themeColor="text1"/>
          <w:u w:val="single"/>
        </w:rPr>
        <w:t>complete</w:t>
      </w:r>
      <w:r w:rsidRPr="00D03D12">
        <w:rPr>
          <w:color w:val="000000" w:themeColor="text1"/>
        </w:rPr>
        <w:t xml:space="preserve"> technical </w:t>
      </w:r>
      <w:r w:rsidR="006143FB" w:rsidRPr="00D03D12">
        <w:rPr>
          <w:color w:val="000000" w:themeColor="text1"/>
        </w:rPr>
        <w:t>Offer</w:t>
      </w:r>
      <w:r w:rsidR="00B16C1F" w:rsidRPr="00D03D12">
        <w:rPr>
          <w:color w:val="000000" w:themeColor="text1"/>
        </w:rPr>
        <w:t xml:space="preserve"> </w:t>
      </w:r>
      <w:r w:rsidR="00B16C1F" w:rsidRPr="00D03D12">
        <w:rPr>
          <w:rFonts w:asciiTheme="minorBidi" w:hAnsiTheme="minorBidi"/>
          <w:color w:val="000000" w:themeColor="text1"/>
          <w:szCs w:val="24"/>
        </w:rPr>
        <w:t xml:space="preserve">with the related </w:t>
      </w:r>
      <w:r w:rsidR="00B16C1F" w:rsidRPr="00D03D12">
        <w:rPr>
          <w:rFonts w:asciiTheme="minorBidi" w:hAnsiTheme="minorBidi"/>
          <w:color w:val="000000" w:themeColor="text1"/>
          <w:szCs w:val="24"/>
          <w:u w:val="single"/>
        </w:rPr>
        <w:t xml:space="preserve">Unpriced </w:t>
      </w:r>
      <w:proofErr w:type="spellStart"/>
      <w:r w:rsidR="00B16C1F" w:rsidRPr="00D03D12">
        <w:rPr>
          <w:rFonts w:asciiTheme="minorBidi" w:hAnsiTheme="minorBidi"/>
          <w:color w:val="000000" w:themeColor="text1"/>
          <w:szCs w:val="24"/>
          <w:u w:val="single"/>
        </w:rPr>
        <w:t>BoQ</w:t>
      </w:r>
      <w:proofErr w:type="spellEnd"/>
      <w:r w:rsidR="000A4EA3" w:rsidRPr="00D03D12">
        <w:rPr>
          <w:color w:val="000000" w:themeColor="text1"/>
        </w:rPr>
        <w:t xml:space="preserve"> </w:t>
      </w:r>
      <w:r w:rsidR="00BB6BE6" w:rsidRPr="00D03D12">
        <w:rPr>
          <w:color w:val="000000" w:themeColor="text1"/>
        </w:rPr>
        <w:t>and the Compliance Sheet.</w:t>
      </w:r>
    </w:p>
    <w:p w14:paraId="36696AB3" w14:textId="3A3AAD5D" w:rsidR="00897495" w:rsidRPr="00D03D12" w:rsidRDefault="00260DA6" w:rsidP="00E613A9">
      <w:pPr>
        <w:pStyle w:val="ListParagraph"/>
        <w:numPr>
          <w:ilvl w:val="0"/>
          <w:numId w:val="9"/>
        </w:numPr>
        <w:tabs>
          <w:tab w:val="left" w:pos="1800"/>
        </w:tabs>
        <w:spacing w:before="120" w:after="240" w:line="276" w:lineRule="auto"/>
        <w:ind w:left="1620" w:hanging="90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b/>
          <w:bCs/>
          <w:color w:val="000000" w:themeColor="text1"/>
        </w:rPr>
        <w:t>Sealed Envelope (#2)</w:t>
      </w:r>
      <w:r w:rsidR="00CD5197" w:rsidRPr="00D03D12">
        <w:rPr>
          <w:rFonts w:asciiTheme="minorBidi" w:eastAsiaTheme="minorEastAsia" w:hAnsiTheme="minorBidi" w:cstheme="minorBidi"/>
          <w:b/>
          <w:bCs/>
          <w:color w:val="000000" w:themeColor="text1"/>
        </w:rPr>
        <w:t xml:space="preserve"> – Commercial Offer:</w:t>
      </w:r>
      <w:r w:rsidR="00CD5197" w:rsidRPr="00D03D12">
        <w:rPr>
          <w:rFonts w:asciiTheme="minorBidi" w:eastAsiaTheme="minorEastAsia" w:hAnsiTheme="minorBidi" w:cstheme="minorBidi"/>
          <w:color w:val="000000" w:themeColor="text1"/>
        </w:rPr>
        <w:t xml:space="preserve"> I</w:t>
      </w:r>
      <w:r w:rsidRPr="00D03D12">
        <w:rPr>
          <w:rFonts w:asciiTheme="minorBidi" w:eastAsiaTheme="minorEastAsia" w:hAnsiTheme="minorBidi" w:cstheme="minorBidi"/>
          <w:color w:val="000000" w:themeColor="text1"/>
        </w:rPr>
        <w:t>t should contain (3) hard copies sealed and stamped including “the System Pricing</w:t>
      </w:r>
      <w:r w:rsidR="00897495" w:rsidRPr="00D03D12">
        <w:rPr>
          <w:rFonts w:asciiTheme="minorBidi" w:eastAsiaTheme="minorEastAsia" w:hAnsiTheme="minorBidi" w:cstheme="minorBidi"/>
          <w:color w:val="000000" w:themeColor="text1"/>
        </w:rPr>
        <w:t>”</w:t>
      </w:r>
      <w:r w:rsidR="004E77C2" w:rsidRPr="00D03D12">
        <w:rPr>
          <w:rFonts w:asciiTheme="minorBidi" w:eastAsiaTheme="minorEastAsia" w:hAnsiTheme="minorBidi" w:cstheme="minorBidi"/>
          <w:color w:val="000000" w:themeColor="text1"/>
        </w:rPr>
        <w:t xml:space="preserve">. </w:t>
      </w:r>
      <w:r w:rsidRPr="00D03D12">
        <w:rPr>
          <w:rFonts w:asciiTheme="minorBidi" w:eastAsiaTheme="minorEastAsia" w:hAnsiTheme="minorBidi" w:cstheme="minorBidi"/>
          <w:color w:val="000000" w:themeColor="text1"/>
        </w:rPr>
        <w:t>Bidder shall also provide (3) soft copies on separate CD</w:t>
      </w:r>
      <w:r w:rsidR="00945C87" w:rsidRPr="00D03D12">
        <w:rPr>
          <w:rFonts w:asciiTheme="minorBidi" w:eastAsiaTheme="minorEastAsia" w:hAnsiTheme="minorBidi" w:cstheme="minorBidi"/>
          <w:color w:val="000000" w:themeColor="text1"/>
        </w:rPr>
        <w:t>.</w:t>
      </w:r>
    </w:p>
    <w:p w14:paraId="5DC6F4D5" w14:textId="7D67945F" w:rsidR="00A5619E" w:rsidRPr="00D03D12" w:rsidRDefault="00A5619E" w:rsidP="00E613A9">
      <w:pPr>
        <w:pStyle w:val="ListParagraph"/>
        <w:tabs>
          <w:tab w:val="left" w:pos="1800"/>
        </w:tabs>
        <w:spacing w:before="120" w:after="240" w:line="276" w:lineRule="auto"/>
        <w:ind w:left="1620" w:hanging="900"/>
        <w:jc w:val="both"/>
        <w:rPr>
          <w:rFonts w:asciiTheme="minorBidi" w:eastAsiaTheme="minorEastAsia" w:hAnsiTheme="minorBidi" w:cstheme="minorBidi"/>
          <w:color w:val="000000" w:themeColor="text1"/>
        </w:rPr>
      </w:pPr>
    </w:p>
    <w:p w14:paraId="4E718BEE" w14:textId="75954AEC" w:rsidR="00A5619E" w:rsidRPr="00D03D12" w:rsidRDefault="00A5619E" w:rsidP="00E613A9">
      <w:pPr>
        <w:pStyle w:val="Heading4"/>
        <w:ind w:left="1620" w:hanging="900"/>
        <w:jc w:val="both"/>
        <w:rPr>
          <w:color w:val="000000" w:themeColor="text1"/>
        </w:rPr>
      </w:pPr>
      <w:r w:rsidRPr="00D03D12">
        <w:rPr>
          <w:color w:val="000000" w:themeColor="text1"/>
        </w:rPr>
        <w:t xml:space="preserve">The Technical Offer and the Commercial Offer shall be structured in accordance with </w:t>
      </w:r>
      <w:r w:rsidR="00897495" w:rsidRPr="00D03D12">
        <w:rPr>
          <w:color w:val="000000" w:themeColor="text1"/>
        </w:rPr>
        <w:t xml:space="preserve">above Scope of Work and </w:t>
      </w:r>
      <w:r w:rsidR="00776C54">
        <w:rPr>
          <w:color w:val="000000" w:themeColor="text1"/>
        </w:rPr>
        <w:t>Annex</w:t>
      </w:r>
      <w:r w:rsidR="007070A1">
        <w:rPr>
          <w:color w:val="000000" w:themeColor="text1"/>
        </w:rPr>
        <w:t xml:space="preserve"> </w:t>
      </w:r>
      <w:r w:rsidR="007469D2">
        <w:rPr>
          <w:color w:val="000000" w:themeColor="text1"/>
        </w:rPr>
        <w:t>1</w:t>
      </w:r>
      <w:r w:rsidR="00C274D7" w:rsidRPr="00D03D12">
        <w:rPr>
          <w:color w:val="000000" w:themeColor="text1"/>
        </w:rPr>
        <w:t xml:space="preserve"> </w:t>
      </w:r>
      <w:r w:rsidRPr="00D03D12">
        <w:rPr>
          <w:color w:val="000000" w:themeColor="text1"/>
        </w:rPr>
        <w:t xml:space="preserve">“Technical Specifications”. </w:t>
      </w:r>
      <w:r w:rsidR="007469D2">
        <w:rPr>
          <w:color w:val="000000" w:themeColor="text1"/>
        </w:rPr>
        <w:t xml:space="preserve"> </w:t>
      </w:r>
    </w:p>
    <w:p w14:paraId="75120B17" w14:textId="2DE011D7" w:rsidR="00A5619E" w:rsidRPr="00D03D12" w:rsidRDefault="00A5619E" w:rsidP="00E613A9">
      <w:pPr>
        <w:pStyle w:val="Heading4"/>
        <w:ind w:left="1620" w:hanging="900"/>
        <w:jc w:val="both"/>
        <w:rPr>
          <w:color w:val="000000" w:themeColor="text1"/>
        </w:rPr>
      </w:pPr>
      <w:r w:rsidRPr="00D03D12">
        <w:rPr>
          <w:color w:val="000000" w:themeColor="text1"/>
        </w:rPr>
        <w:t xml:space="preserve">Offers are to be prepared in such a manner as to provide a </w:t>
      </w:r>
      <w:r w:rsidR="00365310" w:rsidRPr="00D03D12">
        <w:rPr>
          <w:color w:val="000000" w:themeColor="text1"/>
        </w:rPr>
        <w:t>s</w:t>
      </w:r>
      <w:r w:rsidRPr="00D03D12">
        <w:rPr>
          <w:color w:val="000000" w:themeColor="text1"/>
        </w:rPr>
        <w:t xml:space="preserve">traightforward, concise explanation of the Bidders’ capabilities to satisfy the requirements of </w:t>
      </w:r>
      <w:r w:rsidRPr="00D03D12">
        <w:rPr>
          <w:color w:val="000000" w:themeColor="text1"/>
        </w:rPr>
        <w:lastRenderedPageBreak/>
        <w:t>this RFP with regards to each item of the Scope of Work, following the proposed organization, using Word and Excel.</w:t>
      </w:r>
    </w:p>
    <w:p w14:paraId="50406532" w14:textId="6A0BC5BB" w:rsidR="00A5619E" w:rsidRPr="00D03D12" w:rsidRDefault="00A5619E" w:rsidP="0092787D">
      <w:pPr>
        <w:pStyle w:val="Heading4"/>
        <w:ind w:left="1620" w:hanging="900"/>
        <w:jc w:val="both"/>
        <w:rPr>
          <w:b/>
          <w:bCs/>
          <w:i/>
          <w:iCs/>
          <w:color w:val="000000" w:themeColor="text1"/>
        </w:rPr>
      </w:pPr>
      <w:r w:rsidRPr="00D03D12">
        <w:rPr>
          <w:b/>
          <w:bCs/>
          <w:i/>
          <w:iCs/>
          <w:color w:val="000000" w:themeColor="text1"/>
        </w:rPr>
        <w:t xml:space="preserve">Any figures and/or price indicators emanating from the Technical Offer (point </w:t>
      </w:r>
      <w:r w:rsidR="0092787D">
        <w:rPr>
          <w:b/>
          <w:bCs/>
          <w:i/>
          <w:iCs/>
          <w:color w:val="000000" w:themeColor="text1"/>
        </w:rPr>
        <w:t>#1</w:t>
      </w:r>
      <w:r w:rsidR="0092787D" w:rsidRPr="00D03D12">
        <w:rPr>
          <w:b/>
          <w:bCs/>
          <w:i/>
          <w:iCs/>
          <w:color w:val="000000" w:themeColor="text1"/>
        </w:rPr>
        <w:t xml:space="preserve"> </w:t>
      </w:r>
      <w:r w:rsidRPr="00D03D12">
        <w:rPr>
          <w:b/>
          <w:bCs/>
          <w:i/>
          <w:iCs/>
          <w:color w:val="000000" w:themeColor="text1"/>
        </w:rPr>
        <w:t xml:space="preserve">above) will lead </w:t>
      </w:r>
      <w:r w:rsidR="00C274D7" w:rsidRPr="00D03D12">
        <w:rPr>
          <w:b/>
          <w:bCs/>
          <w:i/>
          <w:iCs/>
          <w:color w:val="000000" w:themeColor="text1"/>
        </w:rPr>
        <w:t>to the</w:t>
      </w:r>
      <w:r w:rsidRPr="00D03D12">
        <w:rPr>
          <w:b/>
          <w:bCs/>
          <w:i/>
          <w:iCs/>
          <w:color w:val="000000" w:themeColor="text1"/>
        </w:rPr>
        <w:t xml:space="preserve"> immediate disqualification of the related Bidder from the bid.</w:t>
      </w:r>
    </w:p>
    <w:p w14:paraId="08602FCD" w14:textId="3E628C59" w:rsidR="000B34D1" w:rsidRPr="00882325" w:rsidRDefault="000B34D1" w:rsidP="00E613A9">
      <w:pPr>
        <w:pStyle w:val="Heading4"/>
        <w:ind w:left="1620" w:hanging="900"/>
        <w:jc w:val="both"/>
        <w:rPr>
          <w:color w:val="000000" w:themeColor="text1"/>
        </w:rPr>
      </w:pPr>
      <w:bookmarkStart w:id="302" w:name="_Toc402437963"/>
      <w:r w:rsidRPr="00D03D12">
        <w:rPr>
          <w:color w:val="000000" w:themeColor="text1"/>
        </w:rPr>
        <w:t>The Offer submitted by the Bidder(s) shall list exhaustively and in full detail Products and Services as well as any other requiremen</w:t>
      </w:r>
      <w:r w:rsidR="001D282F" w:rsidRPr="00D03D12">
        <w:rPr>
          <w:color w:val="000000" w:themeColor="text1"/>
        </w:rPr>
        <w:t xml:space="preserve">ts needed for the </w:t>
      </w:r>
      <w:r w:rsidR="001D282F" w:rsidRPr="00882325">
        <w:rPr>
          <w:color w:val="000000" w:themeColor="text1"/>
        </w:rPr>
        <w:t>installation</w:t>
      </w:r>
      <w:r w:rsidRPr="00882325">
        <w:rPr>
          <w:color w:val="000000" w:themeColor="text1"/>
        </w:rPr>
        <w:t xml:space="preserve">, and acceptance of the Bidder(s) </w:t>
      </w:r>
      <w:r w:rsidR="003D5A0C" w:rsidRPr="00882325">
        <w:rPr>
          <w:color w:val="000000" w:themeColor="text1"/>
        </w:rPr>
        <w:t>Products</w:t>
      </w:r>
      <w:r w:rsidR="000F2640">
        <w:rPr>
          <w:color w:val="000000" w:themeColor="text1"/>
        </w:rPr>
        <w:t xml:space="preserve"> (if applicable)</w:t>
      </w:r>
      <w:r w:rsidRPr="00882325">
        <w:rPr>
          <w:color w:val="000000" w:themeColor="text1"/>
        </w:rPr>
        <w:t>.</w:t>
      </w:r>
      <w:bookmarkEnd w:id="302"/>
      <w:r w:rsidRPr="00882325">
        <w:rPr>
          <w:color w:val="000000" w:themeColor="text1"/>
        </w:rPr>
        <w:t xml:space="preserve"> </w:t>
      </w:r>
    </w:p>
    <w:p w14:paraId="6D1670A2" w14:textId="2DE0CD5C" w:rsidR="000B34D1" w:rsidRPr="00882325" w:rsidRDefault="000B34D1" w:rsidP="000F2640">
      <w:pPr>
        <w:pStyle w:val="Heading4"/>
        <w:ind w:left="1620" w:hanging="900"/>
        <w:jc w:val="both"/>
        <w:rPr>
          <w:color w:val="000000" w:themeColor="text1"/>
        </w:rPr>
      </w:pPr>
      <w:bookmarkStart w:id="303" w:name="_Toc402437965"/>
      <w:r w:rsidRPr="00882325">
        <w:rPr>
          <w:color w:val="000000" w:themeColor="text1"/>
        </w:rPr>
        <w:t xml:space="preserve">The Commercial Offer shall include an independent section detailing the bidder’s price for each provided </w:t>
      </w:r>
      <w:r w:rsidR="000F2640">
        <w:rPr>
          <w:color w:val="000000" w:themeColor="text1"/>
        </w:rPr>
        <w:t xml:space="preserve">products and/or </w:t>
      </w:r>
      <w:r w:rsidRPr="00882325">
        <w:rPr>
          <w:color w:val="000000" w:themeColor="text1"/>
        </w:rPr>
        <w:t>service</w:t>
      </w:r>
      <w:r w:rsidR="000F2640">
        <w:rPr>
          <w:color w:val="000000" w:themeColor="text1"/>
        </w:rPr>
        <w:t>s</w:t>
      </w:r>
      <w:r w:rsidRPr="00882325">
        <w:rPr>
          <w:color w:val="000000" w:themeColor="text1"/>
        </w:rPr>
        <w:t>. In this section, Bidder(s) must explicitly state the price of each performed activity</w:t>
      </w:r>
      <w:bookmarkEnd w:id="303"/>
      <w:r w:rsidR="00196CEA">
        <w:rPr>
          <w:color w:val="000000" w:themeColor="text1"/>
        </w:rPr>
        <w:t>.</w:t>
      </w:r>
      <w:r w:rsidR="00782CB6" w:rsidRPr="00882325">
        <w:rPr>
          <w:b/>
          <w:bCs/>
          <w:color w:val="000000" w:themeColor="text1"/>
        </w:rPr>
        <w:t xml:space="preserve"> The offer </w:t>
      </w:r>
      <w:r w:rsidR="00E613A9">
        <w:rPr>
          <w:b/>
          <w:bCs/>
          <w:color w:val="000000" w:themeColor="text1"/>
        </w:rPr>
        <w:t>validity</w:t>
      </w:r>
      <w:r w:rsidR="00E613A9" w:rsidRPr="00882325">
        <w:rPr>
          <w:b/>
          <w:bCs/>
          <w:color w:val="000000" w:themeColor="text1"/>
        </w:rPr>
        <w:t xml:space="preserve"> </w:t>
      </w:r>
      <w:r w:rsidR="00782CB6" w:rsidRPr="00882325">
        <w:rPr>
          <w:b/>
          <w:bCs/>
          <w:color w:val="000000" w:themeColor="text1"/>
        </w:rPr>
        <w:t xml:space="preserve">shall be for </w:t>
      </w:r>
      <w:r w:rsidR="00882325" w:rsidRPr="00882325">
        <w:rPr>
          <w:b/>
          <w:bCs/>
          <w:color w:val="000000" w:themeColor="text1"/>
        </w:rPr>
        <w:t>Three</w:t>
      </w:r>
      <w:r w:rsidR="00782CB6" w:rsidRPr="00882325">
        <w:rPr>
          <w:b/>
          <w:bCs/>
          <w:color w:val="000000" w:themeColor="text1"/>
        </w:rPr>
        <w:t xml:space="preserve"> </w:t>
      </w:r>
      <w:r w:rsidR="00791C5D" w:rsidRPr="00882325">
        <w:rPr>
          <w:b/>
          <w:bCs/>
          <w:color w:val="000000" w:themeColor="text1"/>
        </w:rPr>
        <w:t>(</w:t>
      </w:r>
      <w:r w:rsidR="00882325" w:rsidRPr="00882325">
        <w:rPr>
          <w:b/>
          <w:bCs/>
          <w:color w:val="000000" w:themeColor="text1"/>
        </w:rPr>
        <w:t>3</w:t>
      </w:r>
      <w:r w:rsidR="00791C5D" w:rsidRPr="00882325">
        <w:rPr>
          <w:b/>
          <w:bCs/>
          <w:color w:val="000000" w:themeColor="text1"/>
        </w:rPr>
        <w:t xml:space="preserve">) </w:t>
      </w:r>
      <w:r w:rsidR="00782CB6" w:rsidRPr="00882325">
        <w:rPr>
          <w:b/>
          <w:bCs/>
          <w:color w:val="000000" w:themeColor="text1"/>
        </w:rPr>
        <w:t>months at least</w:t>
      </w:r>
      <w:r w:rsidR="00C16A69">
        <w:rPr>
          <w:b/>
          <w:bCs/>
          <w:color w:val="000000" w:themeColor="text1"/>
        </w:rPr>
        <w:t xml:space="preserve"> from the date of the offer submission closing date</w:t>
      </w:r>
      <w:r w:rsidRPr="00882325">
        <w:rPr>
          <w:color w:val="000000" w:themeColor="text1"/>
        </w:rPr>
        <w:t>.</w:t>
      </w:r>
      <w:r w:rsidR="00E613A9">
        <w:rPr>
          <w:color w:val="000000" w:themeColor="text1"/>
        </w:rPr>
        <w:t xml:space="preserve"> </w:t>
      </w:r>
      <w:r w:rsidR="000F2640">
        <w:rPr>
          <w:color w:val="000000" w:themeColor="text1"/>
        </w:rPr>
        <w:t xml:space="preserve">By virtue </w:t>
      </w:r>
      <w:r w:rsidR="00AF3D83">
        <w:rPr>
          <w:color w:val="000000" w:themeColor="text1"/>
        </w:rPr>
        <w:t>of Article</w:t>
      </w:r>
      <w:r w:rsidR="00E613A9">
        <w:rPr>
          <w:color w:val="000000" w:themeColor="text1"/>
        </w:rPr>
        <w:t xml:space="preserve"> (21-1) of the PPL no.244/2021, MIC2 may request the extension of the offer validity, </w:t>
      </w:r>
      <w:r w:rsidR="00AF3D83">
        <w:rPr>
          <w:color w:val="000000" w:themeColor="text1"/>
        </w:rPr>
        <w:t>however</w:t>
      </w:r>
      <w:r w:rsidR="00E613A9">
        <w:rPr>
          <w:color w:val="000000" w:themeColor="text1"/>
        </w:rPr>
        <w:t xml:space="preserve"> bidder can refuse such request without confiscate his bid bond by MIC2</w:t>
      </w:r>
      <w:r w:rsidR="000F2640">
        <w:rPr>
          <w:color w:val="000000" w:themeColor="text1"/>
        </w:rPr>
        <w:t>.</w:t>
      </w:r>
    </w:p>
    <w:p w14:paraId="5D93D20F" w14:textId="77777777" w:rsidR="00782CB6" w:rsidRPr="00D03D12" w:rsidRDefault="00782CB6" w:rsidP="00E613A9">
      <w:pPr>
        <w:ind w:left="1620" w:hanging="900"/>
        <w:rPr>
          <w:color w:val="000000" w:themeColor="text1"/>
        </w:rPr>
      </w:pPr>
    </w:p>
    <w:p w14:paraId="3309C670" w14:textId="7BF44147" w:rsidR="00782CB6" w:rsidRDefault="00782CB6" w:rsidP="00CD1D53">
      <w:pPr>
        <w:pStyle w:val="Heading4"/>
        <w:ind w:left="1620" w:hanging="900"/>
        <w:jc w:val="both"/>
        <w:rPr>
          <w:color w:val="000000" w:themeColor="text1"/>
        </w:rPr>
      </w:pPr>
      <w:bookmarkStart w:id="304" w:name="_Toc402437966"/>
      <w:r w:rsidRPr="00D03D12">
        <w:rPr>
          <w:color w:val="000000" w:themeColor="text1"/>
        </w:rPr>
        <w:t xml:space="preserve">Each bidders shall submit a bid bond bank guarantee amounting </w:t>
      </w:r>
      <w:r w:rsidR="00934714">
        <w:rPr>
          <w:color w:val="000000" w:themeColor="text1"/>
        </w:rPr>
        <w:t>to</w:t>
      </w:r>
      <w:r w:rsidR="009E35FD">
        <w:rPr>
          <w:color w:val="000000" w:themeColor="text1"/>
        </w:rPr>
        <w:t xml:space="preserve"> USD</w:t>
      </w:r>
      <w:r w:rsidR="00882325" w:rsidRPr="009E35FD">
        <w:rPr>
          <w:color w:val="000000" w:themeColor="text1"/>
        </w:rPr>
        <w:t>/</w:t>
      </w:r>
      <w:r w:rsidR="00CD1D53">
        <w:rPr>
          <w:color w:val="000000" w:themeColor="text1"/>
        </w:rPr>
        <w:t>2</w:t>
      </w:r>
      <w:r w:rsidR="009E35FD" w:rsidRPr="009E35FD">
        <w:rPr>
          <w:color w:val="000000" w:themeColor="text1"/>
        </w:rPr>
        <w:t>,000</w:t>
      </w:r>
      <w:r w:rsidRPr="009E35FD">
        <w:rPr>
          <w:color w:val="000000" w:themeColor="text1"/>
        </w:rPr>
        <w:t>/</w:t>
      </w:r>
      <w:r w:rsidRPr="00D03D12">
        <w:rPr>
          <w:color w:val="000000" w:themeColor="text1"/>
        </w:rPr>
        <w:t xml:space="preserve"> </w:t>
      </w:r>
      <w:r w:rsidR="00803907">
        <w:rPr>
          <w:color w:val="000000" w:themeColor="text1"/>
        </w:rPr>
        <w:t>by virtue of A</w:t>
      </w:r>
      <w:r w:rsidRPr="00D03D12">
        <w:rPr>
          <w:color w:val="000000" w:themeColor="text1"/>
        </w:rPr>
        <w:t>rticle 34 of the PPL</w:t>
      </w:r>
      <w:r w:rsidR="00B64D91">
        <w:rPr>
          <w:color w:val="000000" w:themeColor="text1"/>
        </w:rPr>
        <w:t xml:space="preserve"> no.244/2021</w:t>
      </w:r>
      <w:r w:rsidRPr="00D03D12">
        <w:rPr>
          <w:color w:val="000000" w:themeColor="text1"/>
        </w:rPr>
        <w:t xml:space="preserve"> where the period of such bid bond </w:t>
      </w:r>
      <w:r w:rsidR="005F1257">
        <w:rPr>
          <w:color w:val="000000" w:themeColor="text1"/>
        </w:rPr>
        <w:t xml:space="preserve">shall be </w:t>
      </w:r>
      <w:r w:rsidR="00934714">
        <w:rPr>
          <w:color w:val="000000" w:themeColor="text1"/>
        </w:rPr>
        <w:t xml:space="preserve">Four </w:t>
      </w:r>
      <w:r w:rsidR="00934714" w:rsidRPr="00934714">
        <w:rPr>
          <w:color w:val="000000" w:themeColor="text1"/>
        </w:rPr>
        <w:t xml:space="preserve">(4) </w:t>
      </w:r>
      <w:r w:rsidR="00347E80" w:rsidRPr="00934714">
        <w:rPr>
          <w:color w:val="000000" w:themeColor="text1"/>
        </w:rPr>
        <w:t>months</w:t>
      </w:r>
      <w:r w:rsidR="00C16A69" w:rsidRPr="00C16A69">
        <w:rPr>
          <w:b/>
          <w:bCs/>
          <w:color w:val="000000" w:themeColor="text1"/>
        </w:rPr>
        <w:t xml:space="preserve"> </w:t>
      </w:r>
      <w:r w:rsidR="00C16A69">
        <w:rPr>
          <w:b/>
          <w:bCs/>
          <w:color w:val="000000" w:themeColor="text1"/>
        </w:rPr>
        <w:t>from the date of the offer submission closing date</w:t>
      </w:r>
      <w:r w:rsidRPr="00934714">
        <w:rPr>
          <w:color w:val="000000" w:themeColor="text1"/>
        </w:rPr>
        <w:t>.</w:t>
      </w:r>
    </w:p>
    <w:p w14:paraId="2358297E" w14:textId="3A82FFAF" w:rsidR="007C3728" w:rsidRDefault="007C3728" w:rsidP="007C3728"/>
    <w:p w14:paraId="4E97BCEE" w14:textId="054268BC" w:rsidR="007C3728" w:rsidRDefault="007C3728" w:rsidP="007C3728"/>
    <w:p w14:paraId="5FB8B568" w14:textId="7A4CB302" w:rsidR="007C3728" w:rsidRDefault="007C3728" w:rsidP="007C3728"/>
    <w:p w14:paraId="677B44D0" w14:textId="77777777" w:rsidR="00DA7E02" w:rsidRDefault="00DA7E02" w:rsidP="007C3728"/>
    <w:p w14:paraId="7F0BBF18" w14:textId="77777777" w:rsidR="00DA7E02" w:rsidRDefault="00DA7E02" w:rsidP="007C3728"/>
    <w:p w14:paraId="00AEEC44" w14:textId="77777777" w:rsidR="00DA7E02" w:rsidRDefault="00DA7E02" w:rsidP="007C3728"/>
    <w:p w14:paraId="6B7C43BE" w14:textId="3373E253" w:rsidR="007C3728" w:rsidRDefault="007C3728" w:rsidP="007C3728"/>
    <w:p w14:paraId="21F54A9C" w14:textId="14744D31" w:rsidR="000B34D1" w:rsidRPr="00AA4DEC" w:rsidRDefault="00782CB6" w:rsidP="00F103F2">
      <w:pPr>
        <w:pStyle w:val="Heading3"/>
        <w:jc w:val="both"/>
        <w:rPr>
          <w:b/>
          <w:bCs w:val="0"/>
          <w:color w:val="000000" w:themeColor="text1"/>
        </w:rPr>
      </w:pPr>
      <w:r w:rsidRPr="00AA4DEC">
        <w:rPr>
          <w:b/>
          <w:bCs w:val="0"/>
          <w:color w:val="000000" w:themeColor="text1"/>
        </w:rPr>
        <w:t>RFP Respo</w:t>
      </w:r>
      <w:r w:rsidR="000B34D1" w:rsidRPr="00AA4DEC">
        <w:rPr>
          <w:b/>
          <w:bCs w:val="0"/>
          <w:color w:val="000000" w:themeColor="text1"/>
        </w:rPr>
        <w:t>nse structure</w:t>
      </w:r>
      <w:bookmarkEnd w:id="304"/>
    </w:p>
    <w:p w14:paraId="5288FD10" w14:textId="77777777" w:rsidR="000C2AA6" w:rsidRPr="00D03D12" w:rsidRDefault="000C2AA6" w:rsidP="00D267EE">
      <w:pPr>
        <w:jc w:val="both"/>
        <w:rPr>
          <w:rFonts w:asciiTheme="minorBidi" w:eastAsiaTheme="minorHAnsi" w:hAnsiTheme="minorBidi" w:cstheme="minorBidi"/>
          <w:color w:val="000000" w:themeColor="text1"/>
        </w:rPr>
      </w:pPr>
    </w:p>
    <w:tbl>
      <w:tblPr>
        <w:tblW w:w="1017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90"/>
        <w:gridCol w:w="5580"/>
      </w:tblGrid>
      <w:tr w:rsidR="00FD2A47" w:rsidRPr="00D03D12" w14:paraId="78903E02" w14:textId="77777777" w:rsidTr="000C2AA6">
        <w:trPr>
          <w:trHeight w:val="103"/>
        </w:trPr>
        <w:tc>
          <w:tcPr>
            <w:tcW w:w="4590" w:type="dxa"/>
          </w:tcPr>
          <w:p w14:paraId="5A3C1A43" w14:textId="63F07FCB"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Sections</w:t>
            </w:r>
          </w:p>
        </w:tc>
        <w:tc>
          <w:tcPr>
            <w:tcW w:w="5580" w:type="dxa"/>
          </w:tcPr>
          <w:p w14:paraId="4EC86324" w14:textId="1C63816D" w:rsidR="000B34D1" w:rsidRPr="00D03D12" w:rsidRDefault="000B34D1" w:rsidP="000C2AA6">
            <w:pPr>
              <w:jc w:val="center"/>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Description</w:t>
            </w:r>
          </w:p>
        </w:tc>
      </w:tr>
      <w:tr w:rsidR="00FD2A47" w:rsidRPr="00D03D12" w14:paraId="5ED0FB9D" w14:textId="77777777" w:rsidTr="000C2AA6">
        <w:trPr>
          <w:trHeight w:val="1250"/>
        </w:trPr>
        <w:tc>
          <w:tcPr>
            <w:tcW w:w="4590" w:type="dxa"/>
          </w:tcPr>
          <w:p w14:paraId="50A7BC13" w14:textId="77777777" w:rsidR="000B34D1" w:rsidRPr="00D03D12" w:rsidRDefault="000B34D1" w:rsidP="009162AA">
            <w:pPr>
              <w:jc w:val="both"/>
              <w:rPr>
                <w:rFonts w:asciiTheme="minorBidi" w:eastAsiaTheme="minorEastAsia" w:hAnsiTheme="minorBidi" w:cstheme="minorBidi"/>
                <w:color w:val="000000" w:themeColor="text1"/>
                <w:sz w:val="22"/>
                <w:szCs w:val="22"/>
              </w:rPr>
            </w:pPr>
          </w:p>
          <w:p w14:paraId="4DE70DBA"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COVER PAGE </w:t>
            </w:r>
          </w:p>
          <w:p w14:paraId="340676D5"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44ED4DDD"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RFP subject; the name of the Bidder’s Company; P.O Box address; telephone numbers; facsimile numbers; e-mail address; name of contact person(s) authorized to make representations and send/receive notices for and on behalf of the Bidder(s). </w:t>
            </w:r>
          </w:p>
        </w:tc>
      </w:tr>
      <w:tr w:rsidR="00FD2A47" w:rsidRPr="00D03D12" w14:paraId="6DE2D17B" w14:textId="77777777" w:rsidTr="000C2AA6">
        <w:trPr>
          <w:trHeight w:val="660"/>
        </w:trPr>
        <w:tc>
          <w:tcPr>
            <w:tcW w:w="4590" w:type="dxa"/>
          </w:tcPr>
          <w:p w14:paraId="12519832"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TABLE OF CONTENTS </w:t>
            </w:r>
          </w:p>
          <w:p w14:paraId="5F4867B1"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77BECD9C"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Clearly identify responsive material by the following sections, sub-sections and include page numbers. </w:t>
            </w:r>
          </w:p>
        </w:tc>
      </w:tr>
      <w:tr w:rsidR="00FD2A47" w:rsidRPr="00D03D12" w14:paraId="5365CF56" w14:textId="77777777" w:rsidTr="000C2AA6">
        <w:trPr>
          <w:trHeight w:val="804"/>
        </w:trPr>
        <w:tc>
          <w:tcPr>
            <w:tcW w:w="4590" w:type="dxa"/>
          </w:tcPr>
          <w:p w14:paraId="318B469C"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SECTION1: Executive Summary </w:t>
            </w:r>
          </w:p>
          <w:p w14:paraId="472089F1"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4658B007" w14:textId="63F13F7D"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Brief description of the key elements of the </w:t>
            </w:r>
            <w:r w:rsidR="00E90305" w:rsidRPr="00D03D12">
              <w:rPr>
                <w:rFonts w:asciiTheme="minorBidi" w:eastAsiaTheme="minorEastAsia" w:hAnsiTheme="minorBidi" w:cstheme="minorBidi"/>
                <w:color w:val="000000" w:themeColor="text1"/>
                <w:sz w:val="22"/>
                <w:szCs w:val="22"/>
              </w:rPr>
              <w:t>Offer;</w:t>
            </w:r>
            <w:r w:rsidRPr="00D03D12">
              <w:rPr>
                <w:rFonts w:asciiTheme="minorBidi" w:eastAsiaTheme="minorEastAsia" w:hAnsiTheme="minorBidi" w:cstheme="minorBidi"/>
                <w:color w:val="000000" w:themeColor="text1"/>
                <w:sz w:val="22"/>
                <w:szCs w:val="22"/>
              </w:rPr>
              <w:t xml:space="preserve"> Highlight any major areas that differentiate the Bidder’s offering from other competitors’ offerings; High Level Delivery timeframe, etc. Plans must be included. </w:t>
            </w:r>
          </w:p>
        </w:tc>
      </w:tr>
      <w:tr w:rsidR="00FD2A47" w:rsidRPr="00D03D12" w14:paraId="5640094C" w14:textId="77777777" w:rsidTr="000C2AA6">
        <w:trPr>
          <w:trHeight w:val="1361"/>
        </w:trPr>
        <w:tc>
          <w:tcPr>
            <w:tcW w:w="4590" w:type="dxa"/>
          </w:tcPr>
          <w:p w14:paraId="03D00B6F" w14:textId="77777777"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color w:val="000000" w:themeColor="text1"/>
                <w:sz w:val="22"/>
                <w:szCs w:val="22"/>
                <w:lang w:eastAsia="zh-CN"/>
              </w:rPr>
              <w:lastRenderedPageBreak/>
              <w:t xml:space="preserve">SECTION2: Response to RFP </w:t>
            </w:r>
          </w:p>
          <w:p w14:paraId="5F535818" w14:textId="77777777"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i/>
                <w:iCs/>
                <w:color w:val="000000" w:themeColor="text1"/>
                <w:sz w:val="22"/>
                <w:szCs w:val="22"/>
                <w:lang w:eastAsia="zh-CN"/>
              </w:rPr>
              <w:t xml:space="preserve">To be included in the Technical Response Document </w:t>
            </w:r>
          </w:p>
        </w:tc>
        <w:tc>
          <w:tcPr>
            <w:tcW w:w="5580" w:type="dxa"/>
          </w:tcPr>
          <w:p w14:paraId="1B678875" w14:textId="77777777"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color w:val="000000" w:themeColor="text1"/>
                <w:sz w:val="22"/>
                <w:szCs w:val="22"/>
                <w:lang w:eastAsia="zh-CN"/>
              </w:rPr>
              <w:t xml:space="preserve">Bidder’s response shall follow each stated requirement within the RFP and each item of the Scope of Work. </w:t>
            </w:r>
          </w:p>
          <w:p w14:paraId="6DEAAE04" w14:textId="20525AFC"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color w:val="000000" w:themeColor="text1"/>
                <w:sz w:val="22"/>
                <w:szCs w:val="22"/>
                <w:lang w:eastAsia="zh-CN"/>
              </w:rPr>
              <w:t xml:space="preserve">Response shall be divided into sub-sections, a sub-section for each item of the Scope of Work defined </w:t>
            </w:r>
            <w:r w:rsidR="00C03E08" w:rsidRPr="00D03D12">
              <w:rPr>
                <w:rFonts w:asciiTheme="minorBidi" w:hAnsiTheme="minorBidi" w:cstheme="minorBidi"/>
                <w:color w:val="000000" w:themeColor="text1"/>
                <w:sz w:val="22"/>
                <w:szCs w:val="22"/>
                <w:lang w:eastAsia="zh-CN"/>
              </w:rPr>
              <w:t xml:space="preserve">in Section 2 and in </w:t>
            </w:r>
            <w:r w:rsidR="001732C1">
              <w:rPr>
                <w:rFonts w:asciiTheme="minorBidi" w:hAnsiTheme="minorBidi" w:cstheme="minorBidi"/>
                <w:color w:val="000000" w:themeColor="text1"/>
                <w:sz w:val="22"/>
                <w:szCs w:val="22"/>
                <w:lang w:eastAsia="zh-CN"/>
              </w:rPr>
              <w:t xml:space="preserve">Annexes </w:t>
            </w:r>
            <w:r w:rsidRPr="00D03D12">
              <w:rPr>
                <w:rFonts w:asciiTheme="minorBidi" w:hAnsiTheme="minorBidi" w:cstheme="minorBidi"/>
                <w:color w:val="000000" w:themeColor="text1"/>
                <w:sz w:val="22"/>
                <w:szCs w:val="22"/>
                <w:lang w:eastAsia="zh-CN"/>
              </w:rPr>
              <w:t xml:space="preserve">through a compliance response. </w:t>
            </w:r>
          </w:p>
          <w:p w14:paraId="5F22D486" w14:textId="05E366CB" w:rsidR="000B34D1" w:rsidRPr="00D03D12" w:rsidRDefault="000B34D1" w:rsidP="00803907">
            <w:pPr>
              <w:jc w:val="both"/>
              <w:rPr>
                <w:rFonts w:asciiTheme="minorBidi" w:hAnsiTheme="minorBidi" w:cstheme="minorBidi"/>
                <w:color w:val="000000" w:themeColor="text1"/>
                <w:sz w:val="22"/>
                <w:szCs w:val="22"/>
                <w:lang w:eastAsia="zh-CN"/>
              </w:rPr>
            </w:pPr>
            <w:r w:rsidRPr="00D03D12">
              <w:rPr>
                <w:rFonts w:asciiTheme="minorBidi" w:hAnsiTheme="minorBidi" w:cstheme="minorBidi"/>
                <w:color w:val="000000" w:themeColor="text1"/>
                <w:sz w:val="22"/>
                <w:szCs w:val="22"/>
                <w:lang w:eastAsia="zh-CN"/>
              </w:rPr>
              <w:t xml:space="preserve">Bidders are kindly requested to refer to </w:t>
            </w:r>
            <w:r w:rsidR="005D2D02" w:rsidRPr="00D03D12">
              <w:rPr>
                <w:rFonts w:asciiTheme="minorBidi" w:hAnsiTheme="minorBidi" w:cstheme="minorBidi"/>
                <w:color w:val="000000" w:themeColor="text1"/>
                <w:sz w:val="22"/>
                <w:szCs w:val="22"/>
                <w:lang w:eastAsia="zh-CN"/>
              </w:rPr>
              <w:t xml:space="preserve">Section </w:t>
            </w:r>
            <w:r w:rsidR="00803907">
              <w:rPr>
                <w:rFonts w:asciiTheme="minorBidi" w:hAnsiTheme="minorBidi" w:cstheme="minorBidi"/>
                <w:color w:val="000000" w:themeColor="text1"/>
                <w:sz w:val="22"/>
                <w:szCs w:val="22"/>
                <w:lang w:eastAsia="zh-CN"/>
              </w:rPr>
              <w:t>5</w:t>
            </w:r>
            <w:r w:rsidR="00C009E4" w:rsidRPr="00D03D12">
              <w:rPr>
                <w:rFonts w:asciiTheme="minorBidi" w:hAnsiTheme="minorBidi" w:cstheme="minorBidi"/>
                <w:color w:val="000000" w:themeColor="text1"/>
                <w:sz w:val="22"/>
                <w:szCs w:val="22"/>
                <w:lang w:eastAsia="zh-CN"/>
              </w:rPr>
              <w:t>.2.3</w:t>
            </w:r>
            <w:r w:rsidRPr="00D03D12">
              <w:rPr>
                <w:rFonts w:asciiTheme="minorBidi" w:hAnsiTheme="minorBidi" w:cstheme="minorBidi"/>
                <w:color w:val="000000" w:themeColor="text1"/>
                <w:sz w:val="22"/>
                <w:szCs w:val="22"/>
                <w:lang w:eastAsia="zh-CN"/>
              </w:rPr>
              <w:t xml:space="preserve"> below for the RFP response details. </w:t>
            </w:r>
          </w:p>
        </w:tc>
      </w:tr>
      <w:tr w:rsidR="00FD2A47" w:rsidRPr="00D03D12" w14:paraId="61C44D4F" w14:textId="77777777" w:rsidTr="000C2AA6">
        <w:trPr>
          <w:trHeight w:val="1361"/>
        </w:trPr>
        <w:tc>
          <w:tcPr>
            <w:tcW w:w="4590" w:type="dxa"/>
          </w:tcPr>
          <w:p w14:paraId="71B182AC" w14:textId="77777777" w:rsidR="00A65787" w:rsidRPr="00D03D12" w:rsidRDefault="00A65787" w:rsidP="009162AA">
            <w:pPr>
              <w:jc w:val="both"/>
              <w:rPr>
                <w:rFonts w:asciiTheme="minorBidi" w:eastAsia="Calibri" w:hAnsiTheme="minorBidi" w:cstheme="minorBidi"/>
                <w:color w:val="000000" w:themeColor="text1"/>
                <w:sz w:val="22"/>
                <w:szCs w:val="22"/>
              </w:rPr>
            </w:pPr>
            <w:r w:rsidRPr="00D03D12">
              <w:rPr>
                <w:rFonts w:asciiTheme="minorBidi" w:eastAsia="Calibri" w:hAnsiTheme="minorBidi" w:cstheme="minorBidi"/>
                <w:color w:val="000000" w:themeColor="text1"/>
                <w:sz w:val="22"/>
                <w:szCs w:val="22"/>
              </w:rPr>
              <w:t>SECTION 3: Company Documents</w:t>
            </w:r>
          </w:p>
          <w:p w14:paraId="41EEE710" w14:textId="77777777" w:rsidR="00A65787" w:rsidRPr="00D03D12" w:rsidRDefault="00A65787" w:rsidP="009162AA">
            <w:pPr>
              <w:jc w:val="both"/>
              <w:rPr>
                <w:rFonts w:asciiTheme="minorBidi" w:eastAsia="Calibri" w:hAnsiTheme="minorBidi" w:cstheme="minorBidi"/>
                <w:i/>
                <w:iCs/>
                <w:color w:val="000000" w:themeColor="text1"/>
                <w:sz w:val="22"/>
                <w:szCs w:val="22"/>
              </w:rPr>
            </w:pPr>
            <w:r w:rsidRPr="00D03D12">
              <w:rPr>
                <w:rFonts w:asciiTheme="minorBidi" w:eastAsia="Calibri" w:hAnsiTheme="minorBidi" w:cstheme="minorBidi"/>
                <w:i/>
                <w:iCs/>
                <w:color w:val="000000" w:themeColor="text1"/>
                <w:sz w:val="22"/>
                <w:szCs w:val="22"/>
              </w:rPr>
              <w:t>To be included in the Technical</w:t>
            </w:r>
          </w:p>
          <w:p w14:paraId="05231DEB" w14:textId="77777777" w:rsidR="00A65787" w:rsidRPr="00D03D12" w:rsidRDefault="00A65787" w:rsidP="009162AA">
            <w:pPr>
              <w:jc w:val="both"/>
              <w:rPr>
                <w:rFonts w:asciiTheme="minorBidi" w:hAnsiTheme="minorBidi" w:cstheme="minorBidi"/>
                <w:color w:val="000000" w:themeColor="text1"/>
                <w:sz w:val="22"/>
                <w:szCs w:val="22"/>
                <w:lang w:eastAsia="zh-CN"/>
              </w:rPr>
            </w:pPr>
            <w:r w:rsidRPr="00D03D12">
              <w:rPr>
                <w:rFonts w:asciiTheme="minorBidi" w:eastAsia="Calibri" w:hAnsiTheme="minorBidi" w:cstheme="minorBidi"/>
                <w:i/>
                <w:iCs/>
                <w:color w:val="000000" w:themeColor="text1"/>
                <w:sz w:val="22"/>
                <w:szCs w:val="22"/>
              </w:rPr>
              <w:t>Response Document</w:t>
            </w:r>
          </w:p>
        </w:tc>
        <w:tc>
          <w:tcPr>
            <w:tcW w:w="5580" w:type="dxa"/>
          </w:tcPr>
          <w:p w14:paraId="2F3F7054" w14:textId="7FEB2547" w:rsidR="00A65787" w:rsidRPr="00D03D12" w:rsidRDefault="00A65787" w:rsidP="0081118D">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Bidder(s) should provide, as part of the Technical Offer, all the documents required in section </w:t>
            </w:r>
            <w:r w:rsidR="0081118D">
              <w:rPr>
                <w:rFonts w:asciiTheme="minorBidi" w:eastAsiaTheme="minorEastAsia" w:hAnsiTheme="minorBidi" w:cstheme="minorBidi"/>
                <w:color w:val="000000" w:themeColor="text1"/>
                <w:sz w:val="22"/>
                <w:szCs w:val="22"/>
              </w:rPr>
              <w:t>3</w:t>
            </w:r>
            <w:r w:rsidRPr="00D03D12">
              <w:rPr>
                <w:rFonts w:asciiTheme="minorBidi" w:eastAsiaTheme="minorEastAsia" w:hAnsiTheme="minorBidi" w:cstheme="minorBidi"/>
                <w:color w:val="000000" w:themeColor="text1"/>
                <w:sz w:val="22"/>
                <w:szCs w:val="22"/>
              </w:rPr>
              <w:t>.2 of the present RFP.</w:t>
            </w:r>
          </w:p>
          <w:p w14:paraId="2FC50395" w14:textId="77777777" w:rsidR="00A65787" w:rsidRPr="00D03D12" w:rsidRDefault="00A65787" w:rsidP="009162AA">
            <w:pPr>
              <w:jc w:val="both"/>
              <w:rPr>
                <w:rFonts w:asciiTheme="minorBidi" w:eastAsia="Calibri" w:hAnsiTheme="minorBidi" w:cstheme="minorBidi"/>
                <w:color w:val="000000" w:themeColor="text1"/>
                <w:sz w:val="22"/>
                <w:szCs w:val="22"/>
              </w:rPr>
            </w:pPr>
          </w:p>
          <w:p w14:paraId="34274665" w14:textId="77777777" w:rsidR="00A65787" w:rsidRPr="00D03D12" w:rsidRDefault="00A65787" w:rsidP="009162AA">
            <w:pPr>
              <w:jc w:val="both"/>
              <w:rPr>
                <w:rFonts w:asciiTheme="minorBidi" w:hAnsiTheme="minorBidi" w:cstheme="minorBidi"/>
                <w:color w:val="000000" w:themeColor="text1"/>
                <w:sz w:val="22"/>
                <w:szCs w:val="22"/>
                <w:lang w:eastAsia="zh-CN"/>
              </w:rPr>
            </w:pPr>
            <w:r w:rsidRPr="00D03D12">
              <w:rPr>
                <w:rFonts w:asciiTheme="minorBidi" w:eastAsia="Calibri" w:hAnsiTheme="minorBidi" w:cstheme="minorBidi"/>
                <w:i/>
                <w:iCs/>
                <w:color w:val="000000" w:themeColor="text1"/>
                <w:sz w:val="22"/>
                <w:szCs w:val="22"/>
              </w:rPr>
              <w:t xml:space="preserve">PS: </w:t>
            </w:r>
            <w:r w:rsidRPr="00D03D12">
              <w:rPr>
                <w:rFonts w:asciiTheme="minorBidi" w:eastAsia="Calibri" w:hAnsiTheme="minorBidi" w:cstheme="minorBidi"/>
                <w:i/>
                <w:iCs/>
                <w:color w:val="000000" w:themeColor="text1"/>
                <w:sz w:val="22"/>
                <w:szCs w:val="22"/>
                <w:u w:val="single"/>
              </w:rPr>
              <w:t>If any two Bidders are found to be owned by the same person(s)/entity (</w:t>
            </w:r>
            <w:proofErr w:type="spellStart"/>
            <w:r w:rsidRPr="00D03D12">
              <w:rPr>
                <w:rFonts w:asciiTheme="minorBidi" w:eastAsia="Calibri" w:hAnsiTheme="minorBidi" w:cstheme="minorBidi"/>
                <w:i/>
                <w:iCs/>
                <w:color w:val="000000" w:themeColor="text1"/>
                <w:sz w:val="22"/>
                <w:szCs w:val="22"/>
                <w:u w:val="single"/>
              </w:rPr>
              <w:t>ies</w:t>
            </w:r>
            <w:proofErr w:type="spellEnd"/>
            <w:r w:rsidRPr="00D03D12">
              <w:rPr>
                <w:rFonts w:asciiTheme="minorBidi" w:eastAsia="Calibri" w:hAnsiTheme="minorBidi" w:cstheme="minorBidi"/>
                <w:i/>
                <w:iCs/>
                <w:color w:val="000000" w:themeColor="text1"/>
                <w:sz w:val="22"/>
                <w:szCs w:val="22"/>
                <w:u w:val="single"/>
              </w:rPr>
              <w:t>) despite having two different Commercial Circulars, MIC2 may at its sole discretion exclude one of the two or both Bidders from the Tender by giving the Bidder(s) a notice with regards to the Bidder’s exclusion.</w:t>
            </w:r>
          </w:p>
        </w:tc>
      </w:tr>
      <w:tr w:rsidR="00FD2A47" w:rsidRPr="00D03D12" w14:paraId="08366ECE" w14:textId="77777777" w:rsidTr="002A00D4">
        <w:trPr>
          <w:trHeight w:val="962"/>
        </w:trPr>
        <w:tc>
          <w:tcPr>
            <w:tcW w:w="4590" w:type="dxa"/>
          </w:tcPr>
          <w:p w14:paraId="42D6A784"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SECTION 4: System Pricing</w:t>
            </w:r>
          </w:p>
          <w:p w14:paraId="3FE5484C" w14:textId="77777777" w:rsidR="00A65787" w:rsidRPr="00D03D12" w:rsidRDefault="00A65787" w:rsidP="009162AA">
            <w:pPr>
              <w:jc w:val="both"/>
              <w:rPr>
                <w:rFonts w:asciiTheme="minorBidi" w:eastAsiaTheme="minorEastAsia" w:hAnsiTheme="minorBidi" w:cstheme="minorBidi"/>
                <w:i/>
                <w:iCs/>
                <w:color w:val="000000" w:themeColor="text1"/>
                <w:sz w:val="22"/>
                <w:szCs w:val="22"/>
              </w:rPr>
            </w:pPr>
            <w:r w:rsidRPr="00D03D12">
              <w:rPr>
                <w:rFonts w:asciiTheme="minorBidi" w:eastAsiaTheme="minorEastAsia" w:hAnsiTheme="minorBidi" w:cstheme="minorBidi"/>
                <w:i/>
                <w:iCs/>
                <w:color w:val="000000" w:themeColor="text1"/>
                <w:sz w:val="22"/>
                <w:szCs w:val="22"/>
              </w:rPr>
              <w:t>To be included in Commercial Offer</w:t>
            </w:r>
          </w:p>
          <w:p w14:paraId="5A13612D"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(closed, sealed and stamped envelope)</w:t>
            </w:r>
          </w:p>
        </w:tc>
        <w:tc>
          <w:tcPr>
            <w:tcW w:w="5580" w:type="dxa"/>
          </w:tcPr>
          <w:p w14:paraId="5E19CE9B" w14:textId="7FAE73D6" w:rsidR="00BB5F4B" w:rsidRPr="00D03D12" w:rsidRDefault="00BB5F4B" w:rsidP="00B21B7F">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Pricing to be provided in </w:t>
            </w:r>
            <w:r w:rsidR="00B21B7F">
              <w:rPr>
                <w:rFonts w:asciiTheme="minorBidi" w:eastAsiaTheme="minorEastAsia" w:hAnsiTheme="minorBidi" w:cstheme="minorBidi"/>
                <w:color w:val="000000" w:themeColor="text1"/>
                <w:sz w:val="22"/>
                <w:szCs w:val="22"/>
              </w:rPr>
              <w:t>Annex 2</w:t>
            </w:r>
            <w:r w:rsidRPr="00D03D12">
              <w:rPr>
                <w:rFonts w:asciiTheme="minorBidi" w:eastAsiaTheme="minorEastAsia" w:hAnsiTheme="minorBidi" w:cstheme="minorBidi"/>
                <w:color w:val="000000" w:themeColor="text1"/>
                <w:sz w:val="22"/>
                <w:szCs w:val="22"/>
              </w:rPr>
              <w:t xml:space="preserve"> in excel and pdf format.</w:t>
            </w:r>
          </w:p>
          <w:p w14:paraId="07F9BA66" w14:textId="20809EFE" w:rsidR="00BB5F4B" w:rsidRPr="00D03D12" w:rsidRDefault="00BB5F4B" w:rsidP="007C3728">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All prices should be quoted in </w:t>
            </w:r>
            <w:r w:rsidR="007C3728" w:rsidRPr="00A20B3E">
              <w:rPr>
                <w:rFonts w:asciiTheme="minorBidi" w:eastAsiaTheme="minorEastAsia" w:hAnsiTheme="minorBidi" w:cstheme="minorBidi"/>
                <w:color w:val="000000" w:themeColor="text1"/>
                <w:sz w:val="22"/>
                <w:szCs w:val="22"/>
              </w:rPr>
              <w:t>USD to be paid at market price</w:t>
            </w:r>
          </w:p>
          <w:p w14:paraId="75606DB1"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The prices should be detailed covering all the services.</w:t>
            </w:r>
          </w:p>
          <w:p w14:paraId="2E0B728E" w14:textId="09B57BCD" w:rsidR="000056E9" w:rsidRPr="00D03D12" w:rsidRDefault="000056E9"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Discount percentage applicable on the project and to unit prices. However, any discount on the project will be applicable on the prices of the items and sub-items regardless of the selected parts of the offered products.</w:t>
            </w:r>
          </w:p>
        </w:tc>
      </w:tr>
      <w:tr w:rsidR="00FD2A47" w:rsidRPr="00D03D12" w14:paraId="3F139EBB" w14:textId="77777777" w:rsidTr="000C2AA6">
        <w:trPr>
          <w:trHeight w:val="827"/>
        </w:trPr>
        <w:tc>
          <w:tcPr>
            <w:tcW w:w="4590" w:type="dxa"/>
          </w:tcPr>
          <w:p w14:paraId="2B4597AC" w14:textId="6026E742" w:rsidR="00A65787" w:rsidRPr="00D03D12" w:rsidRDefault="001732C1" w:rsidP="009162AA">
            <w:pPr>
              <w:jc w:val="both"/>
              <w:rPr>
                <w:rFonts w:asciiTheme="minorBidi" w:eastAsiaTheme="minorEastAsia" w:hAnsiTheme="minorBidi" w:cstheme="minorBidi"/>
                <w:color w:val="000000" w:themeColor="text1"/>
                <w:sz w:val="22"/>
                <w:szCs w:val="22"/>
              </w:rPr>
            </w:pPr>
            <w:r>
              <w:rPr>
                <w:rFonts w:asciiTheme="minorBidi" w:eastAsiaTheme="minorEastAsia" w:hAnsiTheme="minorBidi" w:cstheme="minorBidi"/>
                <w:color w:val="000000" w:themeColor="text1"/>
                <w:sz w:val="22"/>
                <w:szCs w:val="22"/>
              </w:rPr>
              <w:t>Annexes</w:t>
            </w:r>
          </w:p>
          <w:p w14:paraId="27D87C39"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i/>
                <w:iCs/>
                <w:color w:val="000000" w:themeColor="text1"/>
                <w:sz w:val="22"/>
                <w:szCs w:val="22"/>
              </w:rPr>
              <w:t>To be included in the Technical Response Document</w:t>
            </w:r>
          </w:p>
        </w:tc>
        <w:tc>
          <w:tcPr>
            <w:tcW w:w="5580" w:type="dxa"/>
          </w:tcPr>
          <w:p w14:paraId="37226F46"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This section shall include any additional documentation such as product brochures and manuals, and other related information etc…</w:t>
            </w:r>
          </w:p>
        </w:tc>
      </w:tr>
    </w:tbl>
    <w:p w14:paraId="49B556CF" w14:textId="77777777" w:rsidR="001F5070" w:rsidRPr="00D03D12" w:rsidRDefault="001F5070" w:rsidP="001F5070">
      <w:pPr>
        <w:pStyle w:val="NoSpacing"/>
        <w:ind w:left="540"/>
        <w:jc w:val="both"/>
        <w:rPr>
          <w:rFonts w:asciiTheme="majorBidi" w:hAnsiTheme="majorBidi" w:cstheme="majorBidi"/>
          <w:color w:val="000000" w:themeColor="text1"/>
          <w:sz w:val="24"/>
          <w:szCs w:val="24"/>
        </w:rPr>
      </w:pPr>
      <w:bookmarkStart w:id="305" w:name="_Toc402437967"/>
      <w:bookmarkStart w:id="306" w:name="_Toc430341908"/>
    </w:p>
    <w:p w14:paraId="058C37CD" w14:textId="2EA40885" w:rsidR="000B34D1" w:rsidRPr="00B816AB" w:rsidRDefault="000B34D1" w:rsidP="00B816AB">
      <w:pPr>
        <w:pStyle w:val="Heading3"/>
        <w:ind w:left="720"/>
        <w:jc w:val="both"/>
        <w:rPr>
          <w:b/>
          <w:bCs w:val="0"/>
          <w:color w:val="000000" w:themeColor="text1"/>
        </w:rPr>
      </w:pPr>
      <w:r w:rsidRPr="00B816AB">
        <w:rPr>
          <w:b/>
          <w:bCs w:val="0"/>
          <w:color w:val="000000" w:themeColor="text1"/>
        </w:rPr>
        <w:t xml:space="preserve">RFP Response </w:t>
      </w:r>
      <w:bookmarkEnd w:id="305"/>
      <w:r w:rsidRPr="00B816AB">
        <w:rPr>
          <w:b/>
          <w:bCs w:val="0"/>
          <w:color w:val="000000" w:themeColor="text1"/>
        </w:rPr>
        <w:t>Details</w:t>
      </w:r>
      <w:bookmarkEnd w:id="306"/>
    </w:p>
    <w:p w14:paraId="556AA936" w14:textId="3AF5035D" w:rsidR="00B404C4" w:rsidRPr="00D03D12" w:rsidRDefault="000B34D1" w:rsidP="00F103F2">
      <w:pPr>
        <w:pStyle w:val="NoSpacing"/>
        <w:jc w:val="both"/>
        <w:rPr>
          <w:rFonts w:asciiTheme="minorBidi" w:hAnsiTheme="minorBidi"/>
          <w:color w:val="000000" w:themeColor="text1"/>
          <w:sz w:val="24"/>
          <w:szCs w:val="24"/>
        </w:rPr>
      </w:pPr>
      <w:r w:rsidRPr="00D03D12">
        <w:rPr>
          <w:rFonts w:asciiTheme="minorBidi" w:hAnsiTheme="minorBidi"/>
          <w:color w:val="000000" w:themeColor="text1"/>
          <w:sz w:val="24"/>
          <w:szCs w:val="24"/>
        </w:rPr>
        <w:t xml:space="preserve">It is mandatory that the Offers include the following details: </w:t>
      </w:r>
      <w:bookmarkStart w:id="307" w:name="_Toc402440873"/>
      <w:bookmarkStart w:id="308" w:name="_Toc402441185"/>
      <w:bookmarkStart w:id="309" w:name="_Toc402441263"/>
      <w:bookmarkStart w:id="310" w:name="_Toc402443507"/>
      <w:bookmarkEnd w:id="307"/>
      <w:bookmarkEnd w:id="308"/>
      <w:bookmarkEnd w:id="309"/>
      <w:bookmarkEnd w:id="310"/>
    </w:p>
    <w:p w14:paraId="42208678" w14:textId="2F8FFFF0" w:rsidR="00E55A7E" w:rsidRPr="00C24A0B" w:rsidRDefault="00E55A7E" w:rsidP="007C3728">
      <w:pPr>
        <w:pStyle w:val="ListParagraph"/>
        <w:numPr>
          <w:ilvl w:val="0"/>
          <w:numId w:val="23"/>
        </w:numPr>
        <w:ind w:left="288" w:hanging="288"/>
        <w:jc w:val="both"/>
        <w:rPr>
          <w:color w:val="000000" w:themeColor="text1"/>
        </w:rPr>
      </w:pPr>
      <w:bookmarkStart w:id="311" w:name="_Toc402437971"/>
      <w:r w:rsidRPr="00C24A0B">
        <w:rPr>
          <w:color w:val="000000" w:themeColor="text1"/>
        </w:rPr>
        <w:t xml:space="preserve">Detailed Technical Specification: Bidders are requested to provide in the technical offer </w:t>
      </w:r>
      <w:r w:rsidR="007C3728" w:rsidRPr="00C24A0B">
        <w:rPr>
          <w:color w:val="000000" w:themeColor="text1"/>
        </w:rPr>
        <w:t>detailed description on how they would handle the scope to ensure full compliance of the Technical Specification Requirements (</w:t>
      </w:r>
      <w:r w:rsidR="00A22440">
        <w:rPr>
          <w:color w:val="000000" w:themeColor="text1"/>
        </w:rPr>
        <w:t>Annex</w:t>
      </w:r>
      <w:r w:rsidR="007C3728" w:rsidRPr="00C24A0B">
        <w:rPr>
          <w:color w:val="000000" w:themeColor="text1"/>
        </w:rPr>
        <w:t xml:space="preserve"> 1). </w:t>
      </w:r>
    </w:p>
    <w:p w14:paraId="1B7CD134" w14:textId="713EFDD4" w:rsidR="0091724B" w:rsidRPr="00C24A0B" w:rsidRDefault="0091724B" w:rsidP="0091724B">
      <w:pPr>
        <w:pStyle w:val="ListParagraph"/>
        <w:numPr>
          <w:ilvl w:val="0"/>
          <w:numId w:val="23"/>
        </w:numPr>
        <w:ind w:left="288" w:hanging="288"/>
        <w:jc w:val="both"/>
        <w:rPr>
          <w:color w:val="000000" w:themeColor="text1"/>
        </w:rPr>
      </w:pPr>
      <w:r w:rsidRPr="00C24A0B">
        <w:t xml:space="preserve">Detailed </w:t>
      </w:r>
      <w:r w:rsidRPr="00374E5B">
        <w:t>specifications</w:t>
      </w:r>
      <w:r w:rsidRPr="00C24A0B">
        <w:t xml:space="preserve"> to the services that may be provided</w:t>
      </w:r>
      <w:r w:rsidR="00C02CDF">
        <w:t>.</w:t>
      </w:r>
    </w:p>
    <w:p w14:paraId="1E72764F" w14:textId="0F2B7E10" w:rsidR="0091724B" w:rsidRPr="00374E5B" w:rsidRDefault="0091724B" w:rsidP="0091724B">
      <w:pPr>
        <w:pStyle w:val="ListParagraph"/>
        <w:numPr>
          <w:ilvl w:val="0"/>
          <w:numId w:val="23"/>
        </w:numPr>
        <w:ind w:left="288" w:hanging="288"/>
      </w:pPr>
      <w:r w:rsidRPr="00C24A0B">
        <w:t>Price</w:t>
      </w:r>
      <w:r w:rsidRPr="00374E5B">
        <w:t xml:space="preserve"> shall </w:t>
      </w:r>
      <w:r w:rsidRPr="00C24A0B">
        <w:t xml:space="preserve">include the </w:t>
      </w:r>
      <w:r w:rsidRPr="00374E5B">
        <w:t xml:space="preserve">detailed </w:t>
      </w:r>
      <w:r w:rsidRPr="00C24A0B">
        <w:t>price for the services to be provided</w:t>
      </w:r>
      <w:r w:rsidR="00C02CDF">
        <w:t>.</w:t>
      </w:r>
    </w:p>
    <w:p w14:paraId="1901F999" w14:textId="787930F5" w:rsidR="00E55A7E" w:rsidRPr="00C24A0B" w:rsidRDefault="00E55A7E" w:rsidP="00E55A7E">
      <w:pPr>
        <w:pStyle w:val="ListParagraph"/>
        <w:numPr>
          <w:ilvl w:val="0"/>
          <w:numId w:val="23"/>
        </w:numPr>
        <w:ind w:left="288" w:hanging="288"/>
        <w:rPr>
          <w:color w:val="000000" w:themeColor="text1"/>
        </w:rPr>
      </w:pPr>
      <w:r w:rsidRPr="00C24A0B">
        <w:rPr>
          <w:color w:val="000000" w:themeColor="text1"/>
        </w:rPr>
        <w:t>A clear Commercial offering as detailed above</w:t>
      </w:r>
      <w:r w:rsidR="00C02CDF">
        <w:rPr>
          <w:color w:val="000000" w:themeColor="text1"/>
        </w:rPr>
        <w:t>.</w:t>
      </w:r>
    </w:p>
    <w:p w14:paraId="63EDEBFB" w14:textId="423C96C1" w:rsidR="00E55A7E" w:rsidRPr="00A20B3E" w:rsidRDefault="00E55A7E" w:rsidP="007070A1">
      <w:pPr>
        <w:pStyle w:val="ListParagraph"/>
        <w:numPr>
          <w:ilvl w:val="0"/>
          <w:numId w:val="23"/>
        </w:numPr>
        <w:ind w:left="288" w:hanging="288"/>
        <w:rPr>
          <w:color w:val="000000" w:themeColor="text1"/>
        </w:rPr>
      </w:pPr>
      <w:r w:rsidRPr="00D03D12">
        <w:rPr>
          <w:color w:val="000000" w:themeColor="text1"/>
        </w:rPr>
        <w:t xml:space="preserve">Statement of Compliance: This statement shall answer the Technical and Commercial Requirements as stated in the attached </w:t>
      </w:r>
      <w:r w:rsidR="00D90A71">
        <w:rPr>
          <w:color w:val="000000" w:themeColor="text1"/>
        </w:rPr>
        <w:t>Annex</w:t>
      </w:r>
      <w:r w:rsidRPr="00D03D12">
        <w:rPr>
          <w:color w:val="000000" w:themeColor="text1"/>
        </w:rPr>
        <w:t xml:space="preserve"> </w:t>
      </w:r>
      <w:r w:rsidR="007070A1">
        <w:rPr>
          <w:color w:val="000000" w:themeColor="text1"/>
        </w:rPr>
        <w:t>3</w:t>
      </w:r>
      <w:r w:rsidRPr="00D03D12">
        <w:rPr>
          <w:color w:val="000000" w:themeColor="text1"/>
        </w:rPr>
        <w:t xml:space="preserve">. The proposed products and </w:t>
      </w:r>
      <w:r w:rsidRPr="00A20B3E">
        <w:rPr>
          <w:color w:val="000000" w:themeColor="text1"/>
        </w:rPr>
        <w:t>services’ compliance to each statement must be indicated in the following manner:</w:t>
      </w:r>
    </w:p>
    <w:p w14:paraId="791A00A4" w14:textId="77C6F4B3" w:rsidR="00E55A7E" w:rsidRPr="00A20B3E" w:rsidRDefault="00E55A7E" w:rsidP="00E55A7E">
      <w:pPr>
        <w:pStyle w:val="ListParagraph"/>
        <w:numPr>
          <w:ilvl w:val="1"/>
          <w:numId w:val="23"/>
        </w:numPr>
        <w:rPr>
          <w:color w:val="000000" w:themeColor="text1"/>
        </w:rPr>
      </w:pPr>
      <w:r w:rsidRPr="00A20B3E">
        <w:rPr>
          <w:color w:val="000000" w:themeColor="text1"/>
        </w:rPr>
        <w:t>Fully Compliant “C1”</w:t>
      </w:r>
    </w:p>
    <w:p w14:paraId="26A67642" w14:textId="428D2CEE" w:rsidR="00E55A7E" w:rsidRPr="00A20B3E" w:rsidRDefault="00E55A7E" w:rsidP="007C3728">
      <w:pPr>
        <w:pStyle w:val="ListParagraph"/>
        <w:numPr>
          <w:ilvl w:val="1"/>
          <w:numId w:val="23"/>
        </w:numPr>
        <w:rPr>
          <w:color w:val="000000" w:themeColor="text1"/>
        </w:rPr>
      </w:pPr>
      <w:r w:rsidRPr="00A20B3E">
        <w:rPr>
          <w:color w:val="000000" w:themeColor="text1"/>
        </w:rPr>
        <w:t>Partially Compliant “C2”</w:t>
      </w:r>
      <w:r w:rsidR="007C3728" w:rsidRPr="00A20B3E">
        <w:rPr>
          <w:color w:val="000000" w:themeColor="text1"/>
        </w:rPr>
        <w:t xml:space="preserve"> – </w:t>
      </w:r>
      <w:r w:rsidR="007C3728" w:rsidRPr="00A20B3E">
        <w:rPr>
          <w:i/>
          <w:iCs/>
          <w:color w:val="000000" w:themeColor="text1"/>
        </w:rPr>
        <w:t>elaborate on the part the bidder is non-compliant</w:t>
      </w:r>
      <w:r w:rsidR="007C3728" w:rsidRPr="00A20B3E">
        <w:rPr>
          <w:color w:val="000000" w:themeColor="text1"/>
        </w:rPr>
        <w:t>.</w:t>
      </w:r>
    </w:p>
    <w:p w14:paraId="595FA2E2" w14:textId="27012AB7" w:rsidR="00E55A7E" w:rsidRDefault="00E55A7E" w:rsidP="00E55A7E">
      <w:pPr>
        <w:pStyle w:val="ListParagraph"/>
        <w:numPr>
          <w:ilvl w:val="1"/>
          <w:numId w:val="23"/>
        </w:numPr>
        <w:rPr>
          <w:color w:val="000000" w:themeColor="text1"/>
        </w:rPr>
      </w:pPr>
      <w:r w:rsidRPr="00A20B3E">
        <w:rPr>
          <w:color w:val="000000" w:themeColor="text1"/>
        </w:rPr>
        <w:t>Non- Compliant (State Reason) “C3”</w:t>
      </w:r>
      <w:r w:rsidR="00CD7CD0">
        <w:rPr>
          <w:color w:val="000000" w:themeColor="text1"/>
        </w:rPr>
        <w:t>.</w:t>
      </w:r>
    </w:p>
    <w:p w14:paraId="72D08159" w14:textId="77777777" w:rsidR="00CD7CD0" w:rsidRPr="00A20B3E" w:rsidRDefault="00CD7CD0" w:rsidP="00AA4DEC">
      <w:pPr>
        <w:pStyle w:val="ListParagraph"/>
        <w:ind w:left="2304"/>
        <w:rPr>
          <w:color w:val="000000" w:themeColor="text1"/>
        </w:rPr>
      </w:pPr>
    </w:p>
    <w:p w14:paraId="3CA1CBF3" w14:textId="62BDCF14" w:rsidR="00F201EA" w:rsidRPr="00A20B3E" w:rsidRDefault="00F201EA" w:rsidP="00F201EA">
      <w:pPr>
        <w:ind w:left="270"/>
        <w:rPr>
          <w:rFonts w:asciiTheme="minorBidi" w:hAnsiTheme="minorBidi"/>
          <w:color w:val="000000" w:themeColor="text1"/>
          <w:sz w:val="24"/>
          <w:szCs w:val="24"/>
        </w:rPr>
      </w:pPr>
      <w:r w:rsidRPr="00A20B3E">
        <w:rPr>
          <w:rFonts w:asciiTheme="minorBidi" w:hAnsiTheme="minorBidi"/>
          <w:color w:val="000000" w:themeColor="text1"/>
          <w:sz w:val="24"/>
          <w:szCs w:val="24"/>
        </w:rPr>
        <w:lastRenderedPageBreak/>
        <w:t>The Bidder should fill the Reference column and needs to provide in an adjacent column to the requirement in question, in case he is partially compliant, the detailed explanation of the gap between the requirement and their product or deliverable</w:t>
      </w:r>
      <w:r w:rsidR="00947345">
        <w:rPr>
          <w:rFonts w:asciiTheme="minorBidi" w:hAnsiTheme="minorBidi"/>
          <w:color w:val="000000" w:themeColor="text1"/>
          <w:sz w:val="24"/>
          <w:szCs w:val="24"/>
        </w:rPr>
        <w:t>.</w:t>
      </w:r>
    </w:p>
    <w:p w14:paraId="0893AF3D" w14:textId="56089064" w:rsidR="00F201EA" w:rsidRPr="00A20B3E" w:rsidRDefault="00F201EA" w:rsidP="00F201EA">
      <w:pPr>
        <w:ind w:left="270"/>
        <w:rPr>
          <w:rFonts w:asciiTheme="minorBidi" w:hAnsiTheme="minorBidi"/>
          <w:color w:val="000000" w:themeColor="text1"/>
          <w:sz w:val="24"/>
          <w:szCs w:val="24"/>
        </w:rPr>
      </w:pPr>
    </w:p>
    <w:p w14:paraId="2198329C" w14:textId="0229CA8B" w:rsidR="00F201EA" w:rsidRPr="00A20B3E" w:rsidRDefault="00F201EA" w:rsidP="00DA7E02">
      <w:pPr>
        <w:pStyle w:val="ListParagraph"/>
        <w:numPr>
          <w:ilvl w:val="0"/>
          <w:numId w:val="24"/>
        </w:numPr>
        <w:rPr>
          <w:color w:val="000000" w:themeColor="text1"/>
        </w:rPr>
      </w:pPr>
      <w:r w:rsidRPr="00A20B3E">
        <w:rPr>
          <w:rFonts w:asciiTheme="minorBidi" w:hAnsiTheme="minorBidi"/>
          <w:color w:val="000000" w:themeColor="text1"/>
        </w:rPr>
        <w:t>The Bidder needs to provide the detailed specifications for each requirement, along with its de</w:t>
      </w:r>
      <w:r w:rsidR="00393551" w:rsidRPr="00A20B3E">
        <w:rPr>
          <w:rFonts w:asciiTheme="minorBidi" w:hAnsiTheme="minorBidi"/>
          <w:color w:val="000000" w:themeColor="text1"/>
        </w:rPr>
        <w:t xml:space="preserve">tailed technical specifications, such as the needed logistics during their guarding service, </w:t>
      </w:r>
      <w:r w:rsidR="0063518C" w:rsidRPr="00A20B3E">
        <w:rPr>
          <w:rFonts w:asciiTheme="minorBidi" w:hAnsiTheme="minorBidi"/>
          <w:color w:val="000000" w:themeColor="text1"/>
        </w:rPr>
        <w:t>i.e.</w:t>
      </w:r>
      <w:r w:rsidR="00393551" w:rsidRPr="00A20B3E">
        <w:rPr>
          <w:rFonts w:asciiTheme="minorBidi" w:hAnsiTheme="minorBidi"/>
          <w:color w:val="000000" w:themeColor="text1"/>
        </w:rPr>
        <w:t xml:space="preserve"> lighting, heating, and anything deemed necessary for their shift service.</w:t>
      </w:r>
    </w:p>
    <w:p w14:paraId="18CF0EE2" w14:textId="77777777" w:rsidR="00393551" w:rsidRPr="00A20B3E" w:rsidRDefault="00393551" w:rsidP="00374E5B">
      <w:pPr>
        <w:pStyle w:val="ListParagraph"/>
        <w:ind w:left="270"/>
        <w:rPr>
          <w:color w:val="000000" w:themeColor="text1"/>
        </w:rPr>
      </w:pPr>
    </w:p>
    <w:p w14:paraId="27475535" w14:textId="63506F53" w:rsidR="00F201EA" w:rsidRPr="00D03D12" w:rsidRDefault="00F201EA" w:rsidP="00F201EA">
      <w:pPr>
        <w:pStyle w:val="ListParagraph"/>
        <w:numPr>
          <w:ilvl w:val="0"/>
          <w:numId w:val="24"/>
        </w:numPr>
        <w:ind w:left="270" w:hanging="270"/>
        <w:rPr>
          <w:color w:val="000000" w:themeColor="text1"/>
        </w:rPr>
      </w:pPr>
      <w:r w:rsidRPr="00D03D12">
        <w:rPr>
          <w:rFonts w:asciiTheme="minorBidi" w:hAnsiTheme="minorBidi"/>
          <w:color w:val="000000" w:themeColor="text1"/>
        </w:rPr>
        <w:t>The Compliance requested above is mandatory. Responses without Statement of Compliance will be automatically disqualified</w:t>
      </w:r>
      <w:r w:rsidR="00462706" w:rsidRPr="00D03D12">
        <w:rPr>
          <w:rFonts w:asciiTheme="minorBidi" w:hAnsiTheme="minorBidi"/>
          <w:color w:val="000000" w:themeColor="text1"/>
        </w:rPr>
        <w:t>.</w:t>
      </w:r>
    </w:p>
    <w:p w14:paraId="11D46011" w14:textId="7B020316" w:rsidR="008F262A" w:rsidRPr="00D03D12" w:rsidRDefault="00306E65" w:rsidP="00B816AB">
      <w:pPr>
        <w:pStyle w:val="Heading4"/>
        <w:numPr>
          <w:ilvl w:val="0"/>
          <w:numId w:val="25"/>
        </w:numPr>
        <w:ind w:left="270" w:hanging="270"/>
        <w:jc w:val="both"/>
        <w:rPr>
          <w:color w:val="000000" w:themeColor="text1"/>
        </w:rPr>
      </w:pPr>
      <w:bookmarkStart w:id="312" w:name="_Toc402437973"/>
      <w:bookmarkEnd w:id="311"/>
      <w:r w:rsidRPr="00AA4DEC">
        <w:rPr>
          <w:b/>
          <w:bCs/>
          <w:color w:val="000000" w:themeColor="text1"/>
        </w:rPr>
        <w:t>Pricing</w:t>
      </w:r>
      <w:r w:rsidRPr="00D03D12">
        <w:rPr>
          <w:color w:val="000000" w:themeColor="text1"/>
        </w:rPr>
        <w:t>: In reference to the t</w:t>
      </w:r>
      <w:r w:rsidR="00790A3F" w:rsidRPr="00D03D12">
        <w:rPr>
          <w:color w:val="000000" w:themeColor="text1"/>
        </w:rPr>
        <w:t>erms of Clause (</w:t>
      </w:r>
      <w:r w:rsidR="00B816AB">
        <w:rPr>
          <w:color w:val="000000" w:themeColor="text1"/>
        </w:rPr>
        <w:t>5</w:t>
      </w:r>
      <w:r w:rsidRPr="00D03D12">
        <w:rPr>
          <w:color w:val="000000" w:themeColor="text1"/>
        </w:rPr>
        <w:t>.2.1.1) Point B herein above, pricing shall include the detailed price for the services to be provided.</w:t>
      </w:r>
    </w:p>
    <w:p w14:paraId="7EBFF784" w14:textId="173D4B38" w:rsidR="00722B7E" w:rsidRPr="00D03D12" w:rsidRDefault="00722B7E" w:rsidP="00B816AB">
      <w:pPr>
        <w:pStyle w:val="ListParagraph"/>
        <w:numPr>
          <w:ilvl w:val="0"/>
          <w:numId w:val="31"/>
        </w:numPr>
        <w:ind w:left="0" w:firstLine="0"/>
        <w:jc w:val="both"/>
        <w:rPr>
          <w:rFonts w:eastAsiaTheme="minorEastAsia" w:cstheme="minorBidi"/>
          <w:color w:val="000000" w:themeColor="text1"/>
          <w:szCs w:val="28"/>
        </w:rPr>
      </w:pPr>
      <w:r w:rsidRPr="00D03D12">
        <w:rPr>
          <w:rFonts w:eastAsiaTheme="minorEastAsia" w:cstheme="minorBidi"/>
          <w:color w:val="000000" w:themeColor="text1"/>
          <w:szCs w:val="28"/>
        </w:rPr>
        <w:t xml:space="preserve">Supplier to submit his offer in </w:t>
      </w:r>
      <w:r w:rsidR="00B816AB">
        <w:rPr>
          <w:rFonts w:eastAsiaTheme="minorEastAsia" w:cstheme="minorBidi"/>
          <w:color w:val="000000" w:themeColor="text1"/>
          <w:szCs w:val="28"/>
        </w:rPr>
        <w:t xml:space="preserve">USD to be paid at market rate at the time of payment </w:t>
      </w:r>
      <w:r w:rsidR="004C113A">
        <w:rPr>
          <w:rFonts w:eastAsiaTheme="minorEastAsia" w:cstheme="minorBidi"/>
          <w:color w:val="000000" w:themeColor="text1"/>
          <w:szCs w:val="28"/>
        </w:rPr>
        <w:t>.</w:t>
      </w:r>
      <w:r w:rsidRPr="00D03D12">
        <w:rPr>
          <w:rFonts w:eastAsiaTheme="minorEastAsia" w:cstheme="minorBidi"/>
          <w:color w:val="000000" w:themeColor="text1"/>
          <w:szCs w:val="28"/>
        </w:rPr>
        <w:t>and to have an account in Lebanon for local payments and an account abroad for settling his dues to third party vendors</w:t>
      </w:r>
      <w:r w:rsidR="00B816AB">
        <w:rPr>
          <w:rFonts w:eastAsiaTheme="minorEastAsia" w:cstheme="minorBidi"/>
          <w:color w:val="000000" w:themeColor="text1"/>
          <w:szCs w:val="28"/>
        </w:rPr>
        <w:t xml:space="preserve"> (if applicable)</w:t>
      </w:r>
      <w:r w:rsidRPr="00D03D12">
        <w:rPr>
          <w:rFonts w:eastAsiaTheme="minorEastAsia" w:cstheme="minorBidi"/>
          <w:color w:val="000000" w:themeColor="text1"/>
          <w:szCs w:val="28"/>
        </w:rPr>
        <w:t>.</w:t>
      </w:r>
    </w:p>
    <w:p w14:paraId="4F716BB8" w14:textId="715A634A" w:rsidR="00722B7E" w:rsidRPr="00D03D12" w:rsidRDefault="00722B7E" w:rsidP="001F78A3">
      <w:pPr>
        <w:rPr>
          <w:color w:val="000000" w:themeColor="text1"/>
          <w:lang w:val="en-GB"/>
        </w:rPr>
      </w:pPr>
    </w:p>
    <w:p w14:paraId="339FF37D" w14:textId="525ADDFD" w:rsidR="00F82A7E" w:rsidRDefault="00E613A9" w:rsidP="00E54486">
      <w:pPr>
        <w:pStyle w:val="Heading3"/>
        <w:ind w:left="720"/>
        <w:jc w:val="both"/>
        <w:rPr>
          <w:b/>
          <w:bCs w:val="0"/>
          <w:color w:val="000000" w:themeColor="text1"/>
        </w:rPr>
      </w:pPr>
      <w:r w:rsidRPr="00E54486">
        <w:rPr>
          <w:b/>
          <w:color w:val="000000" w:themeColor="text1"/>
        </w:rPr>
        <w:t>Bid Opening Session</w:t>
      </w:r>
      <w:r>
        <w:rPr>
          <w:b/>
          <w:bCs w:val="0"/>
          <w:color w:val="000000" w:themeColor="text1"/>
        </w:rPr>
        <w:t xml:space="preserve"> and evaluation</w:t>
      </w:r>
    </w:p>
    <w:p w14:paraId="6D2F9D4D" w14:textId="0CAD876A" w:rsidR="00E613A9" w:rsidRDefault="00E613A9" w:rsidP="00E613A9"/>
    <w:p w14:paraId="3B700770" w14:textId="7D060FDB" w:rsidR="00F82A7E" w:rsidRDefault="00E613A9" w:rsidP="001241EA">
      <w:pPr>
        <w:pStyle w:val="Heading4"/>
        <w:keepNext w:val="0"/>
        <w:keepLines/>
        <w:ind w:left="1620" w:hanging="900"/>
        <w:jc w:val="both"/>
        <w:rPr>
          <w:color w:val="000000" w:themeColor="text1"/>
        </w:rPr>
      </w:pPr>
      <w:r w:rsidRPr="00E54486">
        <w:rPr>
          <w:color w:val="000000" w:themeColor="text1"/>
        </w:rPr>
        <w:t xml:space="preserve">The bid opening session and </w:t>
      </w:r>
      <w:r w:rsidRPr="00E613A9">
        <w:rPr>
          <w:color w:val="000000" w:themeColor="text1"/>
        </w:rPr>
        <w:t>evaluation</w:t>
      </w:r>
      <w:r w:rsidRPr="00E54486">
        <w:rPr>
          <w:color w:val="000000" w:themeColor="text1"/>
        </w:rPr>
        <w:t xml:space="preserve"> process </w:t>
      </w:r>
      <w:r w:rsidR="00B816AB">
        <w:rPr>
          <w:color w:val="000000" w:themeColor="text1"/>
        </w:rPr>
        <w:t>will</w:t>
      </w:r>
      <w:r w:rsidRPr="00E54486">
        <w:rPr>
          <w:color w:val="000000" w:themeColor="text1"/>
        </w:rPr>
        <w:t xml:space="preserve"> be done as per the provisions of articles 45 and 55 of the PPL no.244/2021</w:t>
      </w:r>
    </w:p>
    <w:p w14:paraId="7DBFF6F6" w14:textId="38F91CEC" w:rsidR="00E613A9" w:rsidRDefault="00E613A9" w:rsidP="001241EA">
      <w:pPr>
        <w:pStyle w:val="Heading4"/>
        <w:keepNext w:val="0"/>
        <w:keepLines/>
        <w:ind w:left="1620" w:hanging="900"/>
        <w:jc w:val="both"/>
        <w:rPr>
          <w:color w:val="000000" w:themeColor="text1"/>
          <w:rtl/>
        </w:rPr>
      </w:pPr>
      <w:r>
        <w:rPr>
          <w:color w:val="000000" w:themeColor="text1"/>
        </w:rPr>
        <w:t xml:space="preserve">Negotiations between MIC2 and the bidders regarding the submitted offers are strictly forbidden as per article 56 of the </w:t>
      </w:r>
      <w:r w:rsidRPr="001722E8">
        <w:rPr>
          <w:color w:val="000000" w:themeColor="text1"/>
        </w:rPr>
        <w:t>PPL no.244/2021</w:t>
      </w:r>
      <w:r>
        <w:rPr>
          <w:color w:val="000000" w:themeColor="text1"/>
        </w:rPr>
        <w:t>.</w:t>
      </w:r>
    </w:p>
    <w:p w14:paraId="3219CD36" w14:textId="77777777" w:rsidR="001241EA" w:rsidRPr="001241EA" w:rsidRDefault="001241EA" w:rsidP="001241EA">
      <w:pPr>
        <w:pStyle w:val="Heading4"/>
        <w:keepNext w:val="0"/>
        <w:keepLines/>
        <w:ind w:left="1620" w:hanging="900"/>
        <w:jc w:val="both"/>
        <w:rPr>
          <w:color w:val="000000" w:themeColor="text1"/>
        </w:rPr>
      </w:pPr>
      <w:r>
        <w:rPr>
          <w:color w:val="000000" w:themeColor="text1"/>
        </w:rPr>
        <w:t xml:space="preserve">Final Evaluation is based on </w:t>
      </w:r>
      <w:r w:rsidRPr="001241EA">
        <w:rPr>
          <w:color w:val="000000" w:themeColor="text1"/>
        </w:rPr>
        <w:t>60% for Technical Evaluation and 40% for Commercial Evaluation.</w:t>
      </w:r>
    </w:p>
    <w:p w14:paraId="21917B8B" w14:textId="77777777" w:rsidR="004353BC" w:rsidRDefault="004353BC" w:rsidP="00E54486">
      <w:pPr>
        <w:jc w:val="both"/>
        <w:rPr>
          <w:rFonts w:ascii="Arial" w:eastAsiaTheme="minorEastAsia" w:hAnsi="Arial" w:cstheme="minorBidi"/>
          <w:color w:val="000000" w:themeColor="text1"/>
          <w:sz w:val="24"/>
          <w:szCs w:val="28"/>
          <w:rtl/>
        </w:rPr>
      </w:pPr>
    </w:p>
    <w:p w14:paraId="467051A3" w14:textId="7B106269" w:rsidR="00E613A9" w:rsidRPr="00E54486" w:rsidRDefault="00E613A9" w:rsidP="00E54486">
      <w:pPr>
        <w:pStyle w:val="Heading3"/>
        <w:numPr>
          <w:ilvl w:val="2"/>
          <w:numId w:val="45"/>
        </w:numPr>
        <w:ind w:left="900" w:hanging="810"/>
        <w:rPr>
          <w:rFonts w:eastAsiaTheme="minorEastAsia"/>
          <w:b/>
          <w:bCs w:val="0"/>
        </w:rPr>
      </w:pPr>
      <w:r w:rsidRPr="00E54486">
        <w:rPr>
          <w:rFonts w:eastAsiaTheme="minorEastAsia"/>
          <w:b/>
          <w:bCs w:val="0"/>
        </w:rPr>
        <w:t>Bank Secrecy</w:t>
      </w:r>
    </w:p>
    <w:p w14:paraId="1196B9A0" w14:textId="3B3DCC08" w:rsidR="00E613A9" w:rsidRDefault="00E613A9" w:rsidP="00E54486">
      <w:pPr>
        <w:jc w:val="both"/>
        <w:rPr>
          <w:rFonts w:ascii="Arial" w:eastAsiaTheme="minorEastAsia" w:hAnsi="Arial" w:cstheme="minorBidi"/>
          <w:color w:val="000000" w:themeColor="text1"/>
          <w:sz w:val="24"/>
          <w:szCs w:val="28"/>
        </w:rPr>
      </w:pPr>
    </w:p>
    <w:p w14:paraId="07CC8040" w14:textId="63CB6198" w:rsidR="00C83844" w:rsidRPr="00AA4DEC" w:rsidRDefault="00C83844" w:rsidP="00C83844">
      <w:pPr>
        <w:jc w:val="both"/>
        <w:rPr>
          <w:rFonts w:ascii="Arial" w:hAnsi="Arial" w:cs="Arial"/>
          <w:b/>
          <w:bCs/>
          <w:color w:val="000000"/>
          <w:sz w:val="24"/>
          <w:szCs w:val="24"/>
        </w:rPr>
      </w:pPr>
      <w:r w:rsidRPr="00AA4DEC">
        <w:rPr>
          <w:rFonts w:ascii="Arial" w:hAnsi="Arial" w:cs="Arial"/>
          <w:b/>
          <w:bCs/>
          <w:color w:val="000000"/>
          <w:sz w:val="24"/>
          <w:szCs w:val="24"/>
        </w:rPr>
        <w:t>Bidder shall be deemed, upon submitting his offer, obliged to lift the bank secrecy on the bank account used for the deposit or transfer of any public funds related to this contracting, by  virtue of the council of ministers decision no.17 dated 12-5-2020</w:t>
      </w:r>
    </w:p>
    <w:p w14:paraId="3ED2CF34" w14:textId="631227A1" w:rsidR="00E613A9" w:rsidRDefault="00E613A9" w:rsidP="00E54486">
      <w:pPr>
        <w:jc w:val="both"/>
        <w:rPr>
          <w:rFonts w:ascii="Arial" w:eastAsiaTheme="minorEastAsia" w:hAnsi="Arial" w:cstheme="minorBidi"/>
          <w:color w:val="000000" w:themeColor="text1"/>
          <w:sz w:val="24"/>
          <w:szCs w:val="28"/>
        </w:rPr>
      </w:pPr>
    </w:p>
    <w:p w14:paraId="72D4E65F" w14:textId="3562E087" w:rsidR="00E613A9" w:rsidRPr="00E54486" w:rsidRDefault="00E613A9" w:rsidP="00E54486">
      <w:pPr>
        <w:jc w:val="both"/>
        <w:rPr>
          <w:rFonts w:ascii="Arial" w:eastAsiaTheme="minorEastAsia" w:hAnsi="Arial" w:cstheme="minorBidi"/>
          <w:color w:val="000000" w:themeColor="text1"/>
          <w:sz w:val="24"/>
          <w:szCs w:val="28"/>
        </w:rPr>
      </w:pPr>
      <w:bookmarkStart w:id="313" w:name="_GoBack"/>
      <w:bookmarkEnd w:id="313"/>
    </w:p>
    <w:p w14:paraId="79EF1CA0" w14:textId="6CDA48BC" w:rsidR="00EE70A9" w:rsidRPr="00D03D12" w:rsidRDefault="0030555B" w:rsidP="00310159">
      <w:pPr>
        <w:pStyle w:val="Heading2"/>
        <w:jc w:val="both"/>
        <w:rPr>
          <w:color w:val="000000" w:themeColor="text1"/>
        </w:rPr>
      </w:pPr>
      <w:bookmarkStart w:id="314" w:name="_Toc150373784"/>
      <w:r w:rsidRPr="00D03D12">
        <w:rPr>
          <w:color w:val="000000" w:themeColor="text1"/>
        </w:rPr>
        <w:t>Payment Terms:</w:t>
      </w:r>
      <w:bookmarkEnd w:id="314"/>
      <w:r w:rsidRPr="00D03D12">
        <w:rPr>
          <w:color w:val="000000" w:themeColor="text1"/>
        </w:rPr>
        <w:t xml:space="preserve"> </w:t>
      </w:r>
    </w:p>
    <w:p w14:paraId="0D254990" w14:textId="28F76495" w:rsidR="00DA32E7" w:rsidRDefault="00F82A7E" w:rsidP="00101D29">
      <w:pPr>
        <w:rPr>
          <w:rFonts w:ascii="Arial" w:eastAsiaTheme="minorEastAsia" w:hAnsi="Arial" w:cstheme="minorBidi"/>
          <w:color w:val="000000" w:themeColor="text1"/>
          <w:sz w:val="24"/>
          <w:szCs w:val="28"/>
        </w:rPr>
      </w:pPr>
      <w:r w:rsidRPr="00D03D12">
        <w:rPr>
          <w:rFonts w:ascii="Arial" w:eastAsiaTheme="minorEastAsia" w:hAnsi="Arial" w:cstheme="minorBidi"/>
          <w:color w:val="000000" w:themeColor="text1"/>
          <w:sz w:val="24"/>
          <w:szCs w:val="28"/>
        </w:rPr>
        <w:t xml:space="preserve">The payment terms </w:t>
      </w:r>
      <w:r w:rsidR="004C113A">
        <w:rPr>
          <w:rFonts w:ascii="Arial" w:eastAsiaTheme="minorEastAsia" w:hAnsi="Arial" w:cstheme="minorBidi"/>
          <w:color w:val="000000" w:themeColor="text1"/>
          <w:sz w:val="24"/>
          <w:szCs w:val="28"/>
        </w:rPr>
        <w:t>will</w:t>
      </w:r>
      <w:r w:rsidR="004C113A" w:rsidRPr="00D03D12">
        <w:rPr>
          <w:rFonts w:ascii="Arial" w:eastAsiaTheme="minorEastAsia" w:hAnsi="Arial" w:cstheme="minorBidi"/>
          <w:color w:val="000000" w:themeColor="text1"/>
          <w:sz w:val="24"/>
          <w:szCs w:val="28"/>
        </w:rPr>
        <w:t xml:space="preserve"> </w:t>
      </w:r>
      <w:r w:rsidRPr="00D03D12">
        <w:rPr>
          <w:rFonts w:ascii="Arial" w:eastAsiaTheme="minorEastAsia" w:hAnsi="Arial" w:cstheme="minorBidi"/>
          <w:color w:val="000000" w:themeColor="text1"/>
          <w:sz w:val="24"/>
          <w:szCs w:val="28"/>
        </w:rPr>
        <w:t xml:space="preserve">be mentioned in </w:t>
      </w:r>
      <w:r w:rsidR="005D1C7D">
        <w:rPr>
          <w:rFonts w:ascii="Arial" w:eastAsiaTheme="minorEastAsia" w:hAnsi="Arial" w:cstheme="minorBidi"/>
          <w:color w:val="000000" w:themeColor="text1"/>
          <w:sz w:val="24"/>
          <w:szCs w:val="28"/>
        </w:rPr>
        <w:t xml:space="preserve">attached </w:t>
      </w:r>
      <w:r w:rsidR="00101D29">
        <w:rPr>
          <w:rFonts w:ascii="Arial" w:eastAsiaTheme="minorEastAsia" w:hAnsi="Arial" w:cstheme="minorBidi"/>
          <w:color w:val="000000" w:themeColor="text1"/>
          <w:sz w:val="24"/>
          <w:szCs w:val="28"/>
        </w:rPr>
        <w:t>draft</w:t>
      </w:r>
      <w:r w:rsidR="00101D29" w:rsidRPr="00D03D12">
        <w:rPr>
          <w:rFonts w:ascii="Arial" w:eastAsiaTheme="minorEastAsia" w:hAnsi="Arial" w:cstheme="minorBidi"/>
          <w:color w:val="000000" w:themeColor="text1"/>
          <w:sz w:val="24"/>
          <w:szCs w:val="28"/>
        </w:rPr>
        <w:t xml:space="preserve"> </w:t>
      </w:r>
      <w:r w:rsidRPr="00D03D12">
        <w:rPr>
          <w:rFonts w:ascii="Arial" w:eastAsiaTheme="minorEastAsia" w:hAnsi="Arial" w:cstheme="minorBidi"/>
          <w:color w:val="000000" w:themeColor="text1"/>
          <w:sz w:val="24"/>
          <w:szCs w:val="28"/>
        </w:rPr>
        <w:t xml:space="preserve">contract that shall be signed </w:t>
      </w:r>
      <w:r w:rsidR="00101D29">
        <w:rPr>
          <w:rFonts w:ascii="Arial" w:eastAsiaTheme="minorEastAsia" w:hAnsi="Arial" w:cstheme="minorBidi"/>
          <w:color w:val="000000" w:themeColor="text1"/>
          <w:sz w:val="24"/>
          <w:szCs w:val="28"/>
        </w:rPr>
        <w:t>by</w:t>
      </w:r>
      <w:r w:rsidR="00101D29" w:rsidRPr="00D03D12">
        <w:rPr>
          <w:rFonts w:ascii="Arial" w:eastAsiaTheme="minorEastAsia" w:hAnsi="Arial" w:cstheme="minorBidi"/>
          <w:color w:val="000000" w:themeColor="text1"/>
          <w:sz w:val="24"/>
          <w:szCs w:val="28"/>
        </w:rPr>
        <w:t xml:space="preserve"> </w:t>
      </w:r>
      <w:r w:rsidRPr="00D03D12">
        <w:rPr>
          <w:rFonts w:ascii="Arial" w:eastAsiaTheme="minorEastAsia" w:hAnsi="Arial" w:cstheme="minorBidi"/>
          <w:color w:val="000000" w:themeColor="text1"/>
          <w:sz w:val="24"/>
          <w:szCs w:val="28"/>
        </w:rPr>
        <w:t>the selected bidder.</w:t>
      </w:r>
    </w:p>
    <w:p w14:paraId="63E1EC96" w14:textId="77777777" w:rsidR="00C83844" w:rsidRPr="00D03D12" w:rsidRDefault="00C83844" w:rsidP="004C113A">
      <w:pPr>
        <w:rPr>
          <w:rFonts w:ascii="Arial" w:eastAsiaTheme="minorEastAsia" w:hAnsi="Arial" w:cstheme="minorBidi"/>
          <w:color w:val="000000" w:themeColor="text1"/>
          <w:sz w:val="24"/>
          <w:szCs w:val="28"/>
        </w:rPr>
      </w:pPr>
    </w:p>
    <w:p w14:paraId="095B36A9" w14:textId="77777777" w:rsidR="00B008A7" w:rsidRPr="00D03D12" w:rsidRDefault="00B008A7" w:rsidP="004A4AB1">
      <w:pPr>
        <w:ind w:left="-90"/>
        <w:jc w:val="both"/>
        <w:rPr>
          <w:rFonts w:asciiTheme="minorBidi" w:hAnsiTheme="minorBidi" w:cstheme="minorBidi"/>
          <w:color w:val="000000" w:themeColor="text1"/>
          <w:sz w:val="24"/>
          <w:szCs w:val="24"/>
        </w:rPr>
      </w:pPr>
    </w:p>
    <w:p w14:paraId="0288B1C5" w14:textId="445C2138" w:rsidR="00310159" w:rsidRDefault="00310159" w:rsidP="00310159">
      <w:pPr>
        <w:pStyle w:val="Heading2"/>
        <w:jc w:val="both"/>
        <w:rPr>
          <w:color w:val="000000" w:themeColor="text1"/>
        </w:rPr>
      </w:pPr>
      <w:bookmarkStart w:id="315" w:name="_Toc150373785"/>
      <w:r w:rsidRPr="00D03D12">
        <w:rPr>
          <w:color w:val="000000" w:themeColor="text1"/>
        </w:rPr>
        <w:lastRenderedPageBreak/>
        <w:t>Bank Guaranties</w:t>
      </w:r>
      <w:bookmarkEnd w:id="315"/>
    </w:p>
    <w:p w14:paraId="1D734A2C" w14:textId="77777777" w:rsidR="00D063B5" w:rsidRPr="00374E5B" w:rsidRDefault="00D063B5" w:rsidP="00D063B5"/>
    <w:p w14:paraId="65BFD569" w14:textId="77777777" w:rsidR="00D063B5" w:rsidRPr="00EF3838" w:rsidRDefault="00D063B5" w:rsidP="00C83844">
      <w:pPr>
        <w:pStyle w:val="Heading3"/>
        <w:ind w:left="450" w:hanging="450"/>
        <w:jc w:val="both"/>
      </w:pPr>
      <w:r w:rsidRPr="00E54486">
        <w:rPr>
          <w:b/>
          <w:bCs w:val="0"/>
          <w:u w:val="single"/>
        </w:rPr>
        <w:t>Bid Bond</w:t>
      </w:r>
      <w:r w:rsidRPr="00EF3838">
        <w:t>:</w:t>
      </w:r>
    </w:p>
    <w:p w14:paraId="0B6B11E3" w14:textId="77777777" w:rsidR="00D063B5" w:rsidRPr="00EF3838" w:rsidRDefault="00D063B5" w:rsidP="00D063B5">
      <w:pPr>
        <w:rPr>
          <w:sz w:val="24"/>
          <w:szCs w:val="24"/>
        </w:rPr>
      </w:pPr>
    </w:p>
    <w:p w14:paraId="2599E4CB" w14:textId="375B4639" w:rsidR="00D063B5" w:rsidRPr="00374E5B" w:rsidRDefault="00D063B5" w:rsidP="00E14FD7">
      <w:pPr>
        <w:jc w:val="both"/>
        <w:rPr>
          <w:rFonts w:asciiTheme="minorBidi" w:hAnsiTheme="minorBidi"/>
          <w:sz w:val="24"/>
        </w:rPr>
      </w:pPr>
      <w:r w:rsidRPr="00374E5B">
        <w:rPr>
          <w:rFonts w:asciiTheme="minorBidi" w:hAnsiTheme="minorBidi"/>
          <w:sz w:val="24"/>
        </w:rPr>
        <w:t xml:space="preserve">The Bid Bond is ruled by </w:t>
      </w:r>
      <w:r w:rsidR="00FC1B2B" w:rsidRPr="00374E5B">
        <w:rPr>
          <w:rFonts w:asciiTheme="minorBidi" w:hAnsiTheme="minorBidi"/>
          <w:sz w:val="24"/>
        </w:rPr>
        <w:t>article</w:t>
      </w:r>
      <w:r w:rsidR="00FC1B2B">
        <w:rPr>
          <w:rFonts w:asciiTheme="minorBidi" w:hAnsiTheme="minorBidi"/>
          <w:sz w:val="24"/>
        </w:rPr>
        <w:t>s</w:t>
      </w:r>
      <w:r w:rsidR="00FC1B2B" w:rsidRPr="00374E5B">
        <w:rPr>
          <w:rFonts w:asciiTheme="minorBidi" w:hAnsiTheme="minorBidi"/>
          <w:sz w:val="24"/>
        </w:rPr>
        <w:t xml:space="preserve"> </w:t>
      </w:r>
      <w:r w:rsidR="00FC1B2B">
        <w:rPr>
          <w:rFonts w:asciiTheme="minorBidi" w:hAnsiTheme="minorBidi"/>
          <w:sz w:val="24"/>
        </w:rPr>
        <w:t>22</w:t>
      </w:r>
      <w:r w:rsidR="00673D60">
        <w:rPr>
          <w:rFonts w:asciiTheme="minorBidi" w:hAnsiTheme="minorBidi"/>
          <w:sz w:val="24"/>
        </w:rPr>
        <w:t xml:space="preserve"> (clauses 2 and 4), </w:t>
      </w:r>
      <w:r w:rsidRPr="00374E5B">
        <w:rPr>
          <w:rFonts w:asciiTheme="minorBidi" w:hAnsiTheme="minorBidi"/>
          <w:sz w:val="24"/>
        </w:rPr>
        <w:t>34</w:t>
      </w:r>
      <w:r w:rsidR="00673D60">
        <w:rPr>
          <w:rFonts w:asciiTheme="minorBidi" w:hAnsiTheme="minorBidi"/>
          <w:sz w:val="24"/>
        </w:rPr>
        <w:t>, 35 (clause 3.)</w:t>
      </w:r>
      <w:r w:rsidR="00E14FD7">
        <w:rPr>
          <w:rFonts w:asciiTheme="minorBidi" w:hAnsiTheme="minorBidi"/>
          <w:sz w:val="24"/>
        </w:rPr>
        <w:t xml:space="preserve"> and 36</w:t>
      </w:r>
      <w:r w:rsidRPr="00374E5B">
        <w:rPr>
          <w:rFonts w:asciiTheme="minorBidi" w:hAnsiTheme="minorBidi"/>
          <w:sz w:val="24"/>
        </w:rPr>
        <w:t xml:space="preserve"> of Public Procurement Law 244 dated 19 July 2021.</w:t>
      </w:r>
    </w:p>
    <w:p w14:paraId="1BEB037C" w14:textId="170AB310" w:rsidR="00D063B5" w:rsidRPr="008A0785" w:rsidRDefault="00D063B5" w:rsidP="00CD1D53">
      <w:pPr>
        <w:jc w:val="both"/>
        <w:rPr>
          <w:rFonts w:asciiTheme="minorBidi" w:hAnsiTheme="minorBidi" w:cstheme="minorBidi"/>
          <w:sz w:val="24"/>
          <w:szCs w:val="24"/>
        </w:rPr>
      </w:pPr>
      <w:r w:rsidRPr="008A0785">
        <w:rPr>
          <w:rFonts w:asciiTheme="minorBidi" w:hAnsiTheme="minorBidi" w:cstheme="minorBidi"/>
          <w:sz w:val="24"/>
          <w:szCs w:val="24"/>
        </w:rPr>
        <w:t>Each bidder shall submit a bid bond bank guarantee amounting to /$</w:t>
      </w:r>
      <w:r w:rsidR="00CD1D53">
        <w:rPr>
          <w:rFonts w:asciiTheme="minorBidi" w:hAnsiTheme="minorBidi" w:cstheme="minorBidi"/>
          <w:sz w:val="24"/>
          <w:szCs w:val="24"/>
        </w:rPr>
        <w:t>2</w:t>
      </w:r>
      <w:r w:rsidR="0044739D" w:rsidRPr="008A0785">
        <w:rPr>
          <w:rFonts w:asciiTheme="minorBidi" w:hAnsiTheme="minorBidi" w:cstheme="minorBidi"/>
          <w:sz w:val="24"/>
          <w:szCs w:val="24"/>
        </w:rPr>
        <w:t>,000</w:t>
      </w:r>
      <w:r w:rsidRPr="008A0785">
        <w:rPr>
          <w:rFonts w:asciiTheme="minorBidi" w:hAnsiTheme="minorBidi" w:cstheme="minorBidi"/>
          <w:sz w:val="24"/>
          <w:szCs w:val="24"/>
        </w:rPr>
        <w:t xml:space="preserve">/ as per article 34 of the PPL where the period of such bid bond </w:t>
      </w:r>
      <w:r w:rsidR="007C6C4C">
        <w:rPr>
          <w:rFonts w:asciiTheme="minorBidi" w:hAnsiTheme="minorBidi" w:cstheme="minorBidi"/>
          <w:sz w:val="24"/>
          <w:szCs w:val="24"/>
        </w:rPr>
        <w:t>shall be</w:t>
      </w:r>
      <w:r w:rsidR="007C6C4C" w:rsidRPr="008A0785">
        <w:rPr>
          <w:rFonts w:asciiTheme="minorBidi" w:hAnsiTheme="minorBidi" w:cstheme="minorBidi"/>
          <w:sz w:val="24"/>
          <w:szCs w:val="24"/>
        </w:rPr>
        <w:t xml:space="preserve"> </w:t>
      </w:r>
      <w:r w:rsidR="00101D29">
        <w:rPr>
          <w:rFonts w:asciiTheme="minorBidi" w:hAnsiTheme="minorBidi" w:cstheme="minorBidi"/>
          <w:sz w:val="24"/>
          <w:szCs w:val="24"/>
        </w:rPr>
        <w:t>four (</w:t>
      </w:r>
      <w:r w:rsidR="0044739D" w:rsidRPr="008A0785">
        <w:rPr>
          <w:rFonts w:asciiTheme="minorBidi" w:hAnsiTheme="minorBidi" w:cstheme="minorBidi"/>
          <w:sz w:val="24"/>
          <w:szCs w:val="24"/>
        </w:rPr>
        <w:t>4</w:t>
      </w:r>
      <w:r w:rsidR="00101D29">
        <w:rPr>
          <w:rFonts w:asciiTheme="minorBidi" w:hAnsiTheme="minorBidi" w:cstheme="minorBidi"/>
          <w:sz w:val="24"/>
          <w:szCs w:val="24"/>
        </w:rPr>
        <w:t>)</w:t>
      </w:r>
      <w:r w:rsidRPr="008A0785">
        <w:rPr>
          <w:rFonts w:asciiTheme="minorBidi" w:hAnsiTheme="minorBidi" w:cstheme="minorBidi"/>
          <w:sz w:val="24"/>
          <w:szCs w:val="24"/>
        </w:rPr>
        <w:t xml:space="preserve"> months </w:t>
      </w:r>
      <w:r w:rsidR="00B528A9" w:rsidRPr="00E54486">
        <w:rPr>
          <w:rFonts w:asciiTheme="minorBidi" w:hAnsiTheme="minorBidi" w:cstheme="minorBidi"/>
          <w:sz w:val="24"/>
          <w:szCs w:val="24"/>
        </w:rPr>
        <w:t>from the date of the offer submission closing date</w:t>
      </w:r>
      <w:r w:rsidR="00B528A9" w:rsidRPr="008A0785">
        <w:rPr>
          <w:rFonts w:asciiTheme="minorBidi" w:hAnsiTheme="minorBidi" w:cstheme="minorBidi"/>
          <w:sz w:val="24"/>
          <w:szCs w:val="24"/>
        </w:rPr>
        <w:t xml:space="preserve"> </w:t>
      </w:r>
      <w:r w:rsidRPr="008A0785">
        <w:rPr>
          <w:rFonts w:asciiTheme="minorBidi" w:hAnsiTheme="minorBidi" w:cstheme="minorBidi"/>
          <w:sz w:val="24"/>
          <w:szCs w:val="24"/>
        </w:rPr>
        <w:t xml:space="preserve">(shall exceed the Offer’s period by 28 days </w:t>
      </w:r>
      <w:r w:rsidR="00B528A9">
        <w:rPr>
          <w:rFonts w:asciiTheme="minorBidi" w:hAnsiTheme="minorBidi" w:cstheme="minorBidi"/>
          <w:sz w:val="24"/>
          <w:szCs w:val="24"/>
        </w:rPr>
        <w:t xml:space="preserve">at least </w:t>
      </w:r>
      <w:r w:rsidRPr="008A0785">
        <w:rPr>
          <w:rFonts w:asciiTheme="minorBidi" w:hAnsiTheme="minorBidi" w:cstheme="minorBidi"/>
          <w:sz w:val="24"/>
          <w:szCs w:val="24"/>
        </w:rPr>
        <w:t xml:space="preserve">as per article </w:t>
      </w:r>
      <w:r w:rsidR="0039382F">
        <w:rPr>
          <w:rFonts w:asciiTheme="minorBidi" w:hAnsiTheme="minorBidi" w:cstheme="minorBidi" w:hint="cs"/>
          <w:sz w:val="24"/>
          <w:szCs w:val="24"/>
          <w:rtl/>
        </w:rPr>
        <w:t>34</w:t>
      </w:r>
      <w:r w:rsidR="00101D29">
        <w:rPr>
          <w:rFonts w:asciiTheme="minorBidi" w:hAnsiTheme="minorBidi" w:cstheme="minorBidi"/>
          <w:sz w:val="24"/>
          <w:szCs w:val="24"/>
        </w:rPr>
        <w:t>-</w:t>
      </w:r>
      <w:r w:rsidR="0039382F">
        <w:rPr>
          <w:rFonts w:asciiTheme="minorBidi" w:hAnsiTheme="minorBidi" w:cstheme="minorBidi" w:hint="cs"/>
          <w:sz w:val="24"/>
          <w:szCs w:val="24"/>
          <w:rtl/>
        </w:rPr>
        <w:t>4</w:t>
      </w:r>
      <w:r w:rsidRPr="008A0785">
        <w:rPr>
          <w:rFonts w:asciiTheme="minorBidi" w:hAnsiTheme="minorBidi" w:cstheme="minorBidi"/>
          <w:sz w:val="24"/>
          <w:szCs w:val="24"/>
        </w:rPr>
        <w:t>).</w:t>
      </w:r>
    </w:p>
    <w:p w14:paraId="21F16751" w14:textId="77777777" w:rsidR="00D063B5" w:rsidRPr="008A0785" w:rsidRDefault="00D063B5" w:rsidP="00D063B5">
      <w:pPr>
        <w:jc w:val="both"/>
        <w:rPr>
          <w:rFonts w:asciiTheme="minorBidi" w:hAnsiTheme="minorBidi" w:cstheme="minorBidi"/>
          <w:sz w:val="24"/>
          <w:szCs w:val="24"/>
        </w:rPr>
      </w:pPr>
    </w:p>
    <w:p w14:paraId="45155BE7" w14:textId="77777777" w:rsidR="00D063B5" w:rsidRPr="00E54486" w:rsidRDefault="00D063B5" w:rsidP="00C83844">
      <w:pPr>
        <w:pStyle w:val="Heading3"/>
        <w:ind w:left="270" w:hanging="270"/>
        <w:rPr>
          <w:b/>
          <w:bCs w:val="0"/>
          <w:u w:val="single"/>
        </w:rPr>
      </w:pPr>
      <w:bookmarkStart w:id="316" w:name="_Toc63429028"/>
      <w:bookmarkStart w:id="317" w:name="_Toc63429061"/>
      <w:r w:rsidRPr="00E54486">
        <w:rPr>
          <w:b/>
          <w:bCs w:val="0"/>
          <w:u w:val="single"/>
        </w:rPr>
        <w:t xml:space="preserve">Performance Bond: </w:t>
      </w:r>
    </w:p>
    <w:bookmarkEnd w:id="316"/>
    <w:bookmarkEnd w:id="317"/>
    <w:p w14:paraId="5F737FB6" w14:textId="77777777" w:rsidR="00D063B5" w:rsidRPr="008A0785" w:rsidRDefault="00D063B5" w:rsidP="00D063B5">
      <w:pPr>
        <w:rPr>
          <w:sz w:val="24"/>
          <w:szCs w:val="24"/>
        </w:rPr>
      </w:pPr>
    </w:p>
    <w:p w14:paraId="6CF75E4D" w14:textId="76125744" w:rsidR="00D063B5" w:rsidRPr="008A0785" w:rsidRDefault="00D063B5" w:rsidP="00B85D61">
      <w:pPr>
        <w:jc w:val="both"/>
        <w:rPr>
          <w:rFonts w:asciiTheme="minorBidi" w:hAnsiTheme="minorBidi" w:cstheme="minorBidi"/>
          <w:sz w:val="24"/>
          <w:szCs w:val="24"/>
        </w:rPr>
      </w:pPr>
      <w:bookmarkStart w:id="318" w:name="_Toc423014441"/>
      <w:bookmarkStart w:id="319" w:name="_Toc423348864"/>
      <w:bookmarkStart w:id="320" w:name="_Toc428193812"/>
      <w:bookmarkStart w:id="321" w:name="_Toc428371104"/>
      <w:bookmarkStart w:id="322" w:name="_Toc436303928"/>
      <w:bookmarkStart w:id="323" w:name="_Toc445733218"/>
      <w:bookmarkStart w:id="324" w:name="_Toc485801966"/>
      <w:bookmarkStart w:id="325" w:name="_Toc498008784"/>
      <w:r w:rsidRPr="008A0785">
        <w:rPr>
          <w:rFonts w:asciiTheme="minorBidi" w:hAnsiTheme="minorBidi" w:cstheme="minorBidi"/>
          <w:sz w:val="24"/>
          <w:szCs w:val="24"/>
        </w:rPr>
        <w:t xml:space="preserve">Within </w:t>
      </w:r>
      <w:r w:rsidRPr="008A0785">
        <w:rPr>
          <w:rFonts w:asciiTheme="minorBidi" w:eastAsia="MS Mincho" w:hAnsiTheme="minorBidi" w:cstheme="minorBidi"/>
          <w:sz w:val="24"/>
          <w:szCs w:val="24"/>
        </w:rPr>
        <w:t>fifteen</w:t>
      </w:r>
      <w:r w:rsidRPr="008A0785">
        <w:rPr>
          <w:rFonts w:asciiTheme="minorBidi" w:hAnsiTheme="minorBidi" w:cstheme="minorBidi"/>
          <w:sz w:val="24"/>
          <w:szCs w:val="24"/>
        </w:rPr>
        <w:t xml:space="preserve"> (</w:t>
      </w:r>
      <w:r w:rsidRPr="008A0785">
        <w:rPr>
          <w:rFonts w:asciiTheme="minorBidi" w:eastAsia="MS Mincho" w:hAnsiTheme="minorBidi" w:cstheme="minorBidi"/>
          <w:sz w:val="24"/>
          <w:szCs w:val="24"/>
        </w:rPr>
        <w:t>15</w:t>
      </w:r>
      <w:r w:rsidRPr="008A0785">
        <w:rPr>
          <w:rFonts w:asciiTheme="minorBidi" w:hAnsiTheme="minorBidi" w:cstheme="minorBidi"/>
          <w:sz w:val="24"/>
          <w:szCs w:val="24"/>
        </w:rPr>
        <w:t>) days of signing each Purchase Order</w:t>
      </w:r>
      <w:r w:rsidR="00E613A9">
        <w:rPr>
          <w:rFonts w:asciiTheme="minorBidi" w:hAnsiTheme="minorBidi" w:cstheme="minorBidi"/>
          <w:sz w:val="24"/>
          <w:szCs w:val="24"/>
        </w:rPr>
        <w:t>/Contract</w:t>
      </w:r>
      <w:r w:rsidRPr="008A0785">
        <w:rPr>
          <w:rFonts w:asciiTheme="minorBidi" w:hAnsiTheme="minorBidi" w:cstheme="minorBidi"/>
          <w:sz w:val="24"/>
          <w:szCs w:val="24"/>
        </w:rPr>
        <w:t xml:space="preserve">, the Bidder shall provide </w:t>
      </w:r>
      <w:r w:rsidRPr="008A0785">
        <w:rPr>
          <w:rFonts w:asciiTheme="minorBidi" w:eastAsia="MS Mincho" w:hAnsiTheme="minorBidi" w:cstheme="minorBidi"/>
          <w:sz w:val="24"/>
          <w:szCs w:val="24"/>
        </w:rPr>
        <w:t>MIC2 with</w:t>
      </w:r>
      <w:r w:rsidRPr="008A0785">
        <w:rPr>
          <w:rFonts w:asciiTheme="minorBidi" w:hAnsiTheme="minorBidi" w:cstheme="minorBidi"/>
          <w:sz w:val="24"/>
          <w:szCs w:val="24"/>
        </w:rPr>
        <w:t xml:space="preserve"> a Performance Bond issued by an accredited Lebanese Bank listed on the Lebanese Central Bank list of Banks, in an amount equal to a ten percent (10%) of the value of the relevant Purchase </w:t>
      </w:r>
      <w:r w:rsidRPr="008A0785">
        <w:rPr>
          <w:rFonts w:asciiTheme="minorBidi" w:hAnsiTheme="minorBidi" w:cstheme="minorBidi"/>
          <w:sz w:val="24"/>
          <w:szCs w:val="24"/>
          <w:lang w:eastAsia="zh-CN"/>
        </w:rPr>
        <w:t>O</w:t>
      </w:r>
      <w:r w:rsidRPr="008A0785">
        <w:rPr>
          <w:rFonts w:asciiTheme="minorBidi" w:eastAsia="MS Mincho" w:hAnsiTheme="minorBidi" w:cstheme="minorBidi"/>
          <w:sz w:val="24"/>
          <w:szCs w:val="24"/>
        </w:rPr>
        <w:t xml:space="preserve">rder. </w:t>
      </w:r>
      <w:r w:rsidRPr="008A0785">
        <w:rPr>
          <w:rFonts w:asciiTheme="minorBidi" w:hAnsiTheme="minorBidi" w:cstheme="minorBidi"/>
          <w:sz w:val="24"/>
          <w:szCs w:val="24"/>
        </w:rPr>
        <w:t xml:space="preserve">The Bidder shall bear all costs in relation to the provision of the performance bond. The performance bond shall remain valid and effective from the date of issuance up to the date the Buyer has issued the </w:t>
      </w:r>
      <w:r w:rsidRPr="008A0785">
        <w:rPr>
          <w:rFonts w:asciiTheme="minorBidi" w:hAnsiTheme="minorBidi" w:cstheme="minorBidi"/>
          <w:sz w:val="24"/>
          <w:szCs w:val="24"/>
          <w:lang w:eastAsia="zh-CN"/>
        </w:rPr>
        <w:t>respective Final</w:t>
      </w:r>
      <w:r w:rsidRPr="008A0785">
        <w:rPr>
          <w:rFonts w:asciiTheme="minorBidi" w:hAnsiTheme="minorBidi" w:cstheme="minorBidi"/>
          <w:sz w:val="24"/>
          <w:szCs w:val="24"/>
        </w:rPr>
        <w:t xml:space="preserve"> Acceptance Certificate (FAC)</w:t>
      </w:r>
      <w:r w:rsidR="00B85D61">
        <w:rPr>
          <w:rFonts w:asciiTheme="minorBidi" w:hAnsiTheme="minorBidi" w:cstheme="minorBidi"/>
          <w:sz w:val="24"/>
          <w:szCs w:val="24"/>
        </w:rPr>
        <w:t xml:space="preserve"> of services delivery</w:t>
      </w:r>
      <w:r w:rsidRPr="008A0785">
        <w:rPr>
          <w:rFonts w:asciiTheme="minorBidi" w:hAnsiTheme="minorBidi" w:cstheme="minorBidi"/>
          <w:sz w:val="24"/>
          <w:szCs w:val="24"/>
        </w:rPr>
        <w:t>.</w:t>
      </w:r>
      <w:bookmarkEnd w:id="318"/>
      <w:bookmarkEnd w:id="319"/>
      <w:bookmarkEnd w:id="320"/>
      <w:r w:rsidRPr="008A0785">
        <w:rPr>
          <w:rFonts w:asciiTheme="minorBidi" w:hAnsiTheme="minorBidi" w:cstheme="minorBidi"/>
          <w:sz w:val="24"/>
          <w:szCs w:val="24"/>
        </w:rPr>
        <w:t xml:space="preserve"> The terms and conditions relating to the performance bond adopted by MIC2 shall be stated in the contract </w:t>
      </w:r>
      <w:r w:rsidR="00FC2DA0">
        <w:rPr>
          <w:rFonts w:asciiTheme="minorBidi" w:hAnsiTheme="minorBidi" w:cstheme="minorBidi"/>
          <w:sz w:val="24"/>
          <w:szCs w:val="24"/>
        </w:rPr>
        <w:t xml:space="preserve">that </w:t>
      </w:r>
      <w:r w:rsidRPr="008A0785">
        <w:rPr>
          <w:rFonts w:asciiTheme="minorBidi" w:hAnsiTheme="minorBidi" w:cstheme="minorBidi"/>
          <w:sz w:val="24"/>
          <w:szCs w:val="24"/>
        </w:rPr>
        <w:t>shall be signed ultimately with the selected bidder.</w:t>
      </w:r>
      <w:bookmarkEnd w:id="321"/>
      <w:bookmarkEnd w:id="322"/>
      <w:bookmarkEnd w:id="323"/>
      <w:bookmarkEnd w:id="324"/>
      <w:bookmarkEnd w:id="325"/>
      <w:r w:rsidRPr="008A0785">
        <w:rPr>
          <w:rFonts w:asciiTheme="minorBidi" w:hAnsiTheme="minorBidi" w:cstheme="minorBidi"/>
          <w:sz w:val="24"/>
          <w:szCs w:val="24"/>
        </w:rPr>
        <w:t xml:space="preserve"> </w:t>
      </w:r>
    </w:p>
    <w:p w14:paraId="68E9B378" w14:textId="38AAC47D" w:rsidR="00D063B5" w:rsidRPr="00EF3838" w:rsidRDefault="00D063B5" w:rsidP="00FC2DA0">
      <w:pPr>
        <w:jc w:val="both"/>
        <w:rPr>
          <w:rFonts w:asciiTheme="minorBidi" w:hAnsiTheme="minorBidi" w:cstheme="minorBidi"/>
          <w:sz w:val="24"/>
          <w:szCs w:val="24"/>
        </w:rPr>
      </w:pPr>
      <w:r w:rsidRPr="008A0785">
        <w:rPr>
          <w:rFonts w:asciiTheme="minorBidi" w:hAnsiTheme="minorBidi" w:cstheme="minorBidi"/>
          <w:sz w:val="24"/>
          <w:szCs w:val="24"/>
        </w:rPr>
        <w:t xml:space="preserve">The Performance Bond is ruled by the article 35 of Public Procurement Law </w:t>
      </w:r>
      <w:r w:rsidR="0039382F">
        <w:rPr>
          <w:rFonts w:asciiTheme="minorBidi" w:hAnsiTheme="minorBidi" w:cstheme="minorBidi"/>
          <w:sz w:val="24"/>
          <w:szCs w:val="24"/>
        </w:rPr>
        <w:t>(PPL) no.</w:t>
      </w:r>
      <w:r w:rsidRPr="008A0785">
        <w:rPr>
          <w:rFonts w:asciiTheme="minorBidi" w:hAnsiTheme="minorBidi" w:cstheme="minorBidi"/>
          <w:sz w:val="24"/>
          <w:szCs w:val="24"/>
        </w:rPr>
        <w:t>244 dated 19 July 2021.</w:t>
      </w:r>
    </w:p>
    <w:p w14:paraId="69A067D0" w14:textId="77777777" w:rsidR="002A7388" w:rsidRPr="00AA4DEC" w:rsidRDefault="002A7388" w:rsidP="002A7388">
      <w:pPr>
        <w:jc w:val="both"/>
        <w:rPr>
          <w:rFonts w:asciiTheme="minorBidi" w:hAnsiTheme="minorBidi" w:cstheme="minorBidi"/>
          <w:sz w:val="24"/>
          <w:szCs w:val="24"/>
        </w:rPr>
      </w:pPr>
    </w:p>
    <w:p w14:paraId="07180495" w14:textId="08EBF48C" w:rsidR="002A7388" w:rsidRPr="00AA4DEC" w:rsidRDefault="002A7388" w:rsidP="00B04DAC">
      <w:pPr>
        <w:jc w:val="both"/>
        <w:rPr>
          <w:rFonts w:asciiTheme="minorBidi" w:hAnsiTheme="minorBidi" w:cstheme="minorBidi"/>
          <w:sz w:val="24"/>
          <w:szCs w:val="24"/>
        </w:rPr>
      </w:pPr>
      <w:r w:rsidRPr="00AA4DEC">
        <w:rPr>
          <w:rFonts w:asciiTheme="minorBidi" w:hAnsiTheme="minorBidi" w:cstheme="minorBidi"/>
          <w:sz w:val="24"/>
          <w:szCs w:val="24"/>
        </w:rPr>
        <w:t xml:space="preserve">MIC2 shall </w:t>
      </w:r>
      <w:r w:rsidR="00B04DAC" w:rsidRPr="00AA4DEC">
        <w:rPr>
          <w:rFonts w:asciiTheme="minorBidi" w:hAnsiTheme="minorBidi" w:cstheme="minorBidi"/>
          <w:sz w:val="24"/>
          <w:szCs w:val="24"/>
        </w:rPr>
        <w:t>hold temporarily</w:t>
      </w:r>
      <w:r w:rsidRPr="00AA4DEC">
        <w:rPr>
          <w:rFonts w:asciiTheme="minorBidi" w:hAnsiTheme="minorBidi" w:cstheme="minorBidi"/>
          <w:sz w:val="24"/>
          <w:szCs w:val="24"/>
        </w:rPr>
        <w:t xml:space="preserve"> the performance bond</w:t>
      </w:r>
      <w:r w:rsidR="00B04DAC" w:rsidRPr="00AA4DEC">
        <w:rPr>
          <w:rFonts w:asciiTheme="minorBidi" w:hAnsiTheme="minorBidi" w:cstheme="minorBidi"/>
          <w:sz w:val="24"/>
          <w:szCs w:val="24"/>
        </w:rPr>
        <w:t xml:space="preserve"> amount</w:t>
      </w:r>
      <w:r w:rsidRPr="00AA4DEC">
        <w:rPr>
          <w:rFonts w:asciiTheme="minorBidi" w:hAnsiTheme="minorBidi" w:cstheme="minorBidi"/>
          <w:sz w:val="24"/>
          <w:szCs w:val="24"/>
        </w:rPr>
        <w:t xml:space="preserve"> in the cases stipulated in article 33 (clause 4) of the </w:t>
      </w:r>
      <w:r>
        <w:rPr>
          <w:rFonts w:asciiTheme="minorBidi" w:hAnsiTheme="minorBidi" w:cstheme="minorBidi"/>
          <w:sz w:val="24"/>
          <w:szCs w:val="24"/>
        </w:rPr>
        <w:t>(PPL) no.</w:t>
      </w:r>
      <w:r w:rsidRPr="008A0785">
        <w:rPr>
          <w:rFonts w:asciiTheme="minorBidi" w:hAnsiTheme="minorBidi" w:cstheme="minorBidi"/>
          <w:sz w:val="24"/>
          <w:szCs w:val="24"/>
        </w:rPr>
        <w:t>244 dated 19 July 2021</w:t>
      </w:r>
    </w:p>
    <w:p w14:paraId="69141F8D" w14:textId="3BCB28D4" w:rsidR="009B20FB" w:rsidRDefault="009B20FB" w:rsidP="00374E5B">
      <w:pPr>
        <w:ind w:left="720"/>
        <w:jc w:val="both"/>
        <w:rPr>
          <w:rFonts w:asciiTheme="minorBidi" w:hAnsiTheme="minorBidi" w:cstheme="minorBidi"/>
          <w:color w:val="000000" w:themeColor="text1"/>
          <w:sz w:val="24"/>
          <w:szCs w:val="24"/>
        </w:rPr>
      </w:pPr>
    </w:p>
    <w:p w14:paraId="13F7FBDF" w14:textId="77777777" w:rsidR="00FC2DA0" w:rsidRPr="00D03D12" w:rsidRDefault="00FC2DA0" w:rsidP="00FD297A">
      <w:pPr>
        <w:jc w:val="both"/>
        <w:rPr>
          <w:rFonts w:asciiTheme="minorBidi" w:hAnsiTheme="minorBidi" w:cstheme="minorBidi"/>
          <w:color w:val="000000" w:themeColor="text1"/>
          <w:sz w:val="24"/>
          <w:szCs w:val="24"/>
        </w:rPr>
      </w:pPr>
    </w:p>
    <w:p w14:paraId="2AF1FB63" w14:textId="475ED077" w:rsidR="00B64D91" w:rsidRDefault="00BE1150" w:rsidP="00B64D91">
      <w:pPr>
        <w:pStyle w:val="Heading1"/>
      </w:pPr>
      <w:bookmarkStart w:id="326" w:name="_Toc150373786"/>
      <w:bookmarkStart w:id="327" w:name="_Toc402437987"/>
      <w:bookmarkStart w:id="328" w:name="_Toc430341911"/>
      <w:bookmarkStart w:id="329" w:name="_Toc53420398"/>
      <w:bookmarkEnd w:id="312"/>
      <w:r>
        <w:t>ANNEXES</w:t>
      </w:r>
      <w:bookmarkEnd w:id="326"/>
    </w:p>
    <w:p w14:paraId="4DB98A7F" w14:textId="109B0968" w:rsidR="002B16AB" w:rsidRPr="00A20B3E" w:rsidRDefault="00BE1150" w:rsidP="002B16AB">
      <w:pPr>
        <w:rPr>
          <w:rFonts w:asciiTheme="minorBidi" w:hAnsiTheme="minorBidi" w:cstheme="minorBidi"/>
          <w:color w:val="000000" w:themeColor="text1"/>
          <w:sz w:val="24"/>
          <w:szCs w:val="24"/>
        </w:rPr>
      </w:pPr>
      <w:r w:rsidRPr="00BE1150">
        <w:rPr>
          <w:rFonts w:asciiTheme="minorBidi" w:hAnsiTheme="minorBidi" w:cstheme="minorBidi"/>
          <w:color w:val="000000" w:themeColor="text1"/>
          <w:sz w:val="24"/>
          <w:szCs w:val="24"/>
        </w:rPr>
        <w:t xml:space="preserve">Annex </w:t>
      </w:r>
      <w:r w:rsidR="002B16AB" w:rsidRPr="00A20B3E">
        <w:rPr>
          <w:rFonts w:asciiTheme="minorBidi" w:hAnsiTheme="minorBidi" w:cstheme="minorBidi"/>
          <w:color w:val="000000" w:themeColor="text1"/>
          <w:sz w:val="24"/>
          <w:szCs w:val="24"/>
        </w:rPr>
        <w:t>1 (Technical Specifications)</w:t>
      </w:r>
    </w:p>
    <w:p w14:paraId="08069DA3" w14:textId="572E5FE2" w:rsidR="002B16AB" w:rsidRPr="00A20B3E" w:rsidRDefault="00BE1150" w:rsidP="00B63283">
      <w:pPr>
        <w:rPr>
          <w:rFonts w:asciiTheme="minorBidi" w:hAnsiTheme="minorBidi" w:cstheme="minorBidi"/>
          <w:color w:val="000000" w:themeColor="text1"/>
          <w:sz w:val="24"/>
          <w:szCs w:val="24"/>
        </w:rPr>
      </w:pPr>
      <w:r w:rsidRPr="00BE1150">
        <w:rPr>
          <w:rFonts w:asciiTheme="minorBidi" w:hAnsiTheme="minorBidi" w:cstheme="minorBidi"/>
          <w:color w:val="000000" w:themeColor="text1"/>
          <w:sz w:val="24"/>
          <w:szCs w:val="24"/>
        </w:rPr>
        <w:t xml:space="preserve">Annex </w:t>
      </w:r>
      <w:r w:rsidR="002B16AB" w:rsidRPr="00A20B3E">
        <w:rPr>
          <w:rFonts w:asciiTheme="minorBidi" w:hAnsiTheme="minorBidi" w:cstheme="minorBidi"/>
          <w:color w:val="000000" w:themeColor="text1"/>
          <w:sz w:val="24"/>
          <w:szCs w:val="24"/>
        </w:rPr>
        <w:t>2 (</w:t>
      </w:r>
      <w:r w:rsidR="00B63283">
        <w:rPr>
          <w:rFonts w:asciiTheme="minorBidi" w:hAnsiTheme="minorBidi" w:cstheme="minorBidi"/>
          <w:color w:val="000000" w:themeColor="text1"/>
          <w:sz w:val="24"/>
          <w:szCs w:val="24"/>
        </w:rPr>
        <w:t>Schedule and Cost Price</w:t>
      </w:r>
      <w:r w:rsidR="002B16AB" w:rsidRPr="00A20B3E">
        <w:rPr>
          <w:rFonts w:asciiTheme="minorBidi" w:hAnsiTheme="minorBidi" w:cstheme="minorBidi"/>
          <w:color w:val="000000" w:themeColor="text1"/>
          <w:sz w:val="24"/>
          <w:szCs w:val="24"/>
        </w:rPr>
        <w:t>)</w:t>
      </w:r>
    </w:p>
    <w:p w14:paraId="589793D4" w14:textId="50B7CED3" w:rsidR="002B16AB" w:rsidRPr="00A20B3E" w:rsidRDefault="00BE1150" w:rsidP="00CF15FB">
      <w:pPr>
        <w:rPr>
          <w:rFonts w:asciiTheme="minorBidi" w:hAnsiTheme="minorBidi" w:cstheme="minorBidi"/>
          <w:color w:val="000000" w:themeColor="text1"/>
          <w:sz w:val="24"/>
          <w:szCs w:val="24"/>
        </w:rPr>
      </w:pPr>
      <w:r w:rsidRPr="00BE1150">
        <w:rPr>
          <w:rFonts w:asciiTheme="minorBidi" w:hAnsiTheme="minorBidi" w:cstheme="minorBidi"/>
          <w:color w:val="000000" w:themeColor="text1"/>
          <w:sz w:val="24"/>
          <w:szCs w:val="24"/>
        </w:rPr>
        <w:t xml:space="preserve">Annex </w:t>
      </w:r>
      <w:r w:rsidR="002B16AB" w:rsidRPr="00A20B3E">
        <w:rPr>
          <w:rFonts w:asciiTheme="minorBidi" w:hAnsiTheme="minorBidi" w:cstheme="minorBidi"/>
          <w:color w:val="000000" w:themeColor="text1"/>
          <w:sz w:val="24"/>
          <w:szCs w:val="24"/>
        </w:rPr>
        <w:t>3 (</w:t>
      </w:r>
      <w:r w:rsidR="00CF15FB" w:rsidRPr="00A20B3E">
        <w:rPr>
          <w:rFonts w:asciiTheme="minorBidi" w:hAnsiTheme="minorBidi" w:cstheme="minorBidi"/>
          <w:color w:val="000000" w:themeColor="text1"/>
          <w:sz w:val="24"/>
          <w:szCs w:val="24"/>
        </w:rPr>
        <w:t>Statement of Compliance</w:t>
      </w:r>
      <w:r w:rsidR="002B16AB" w:rsidRPr="00A20B3E">
        <w:rPr>
          <w:rFonts w:asciiTheme="minorBidi" w:hAnsiTheme="minorBidi" w:cstheme="minorBidi"/>
          <w:color w:val="000000" w:themeColor="text1"/>
          <w:sz w:val="24"/>
          <w:szCs w:val="24"/>
        </w:rPr>
        <w:t>)</w:t>
      </w:r>
    </w:p>
    <w:p w14:paraId="62CD48CB" w14:textId="7D365541" w:rsidR="001978C0" w:rsidRPr="00A20B3E" w:rsidRDefault="00BE1150" w:rsidP="00B63283">
      <w:pPr>
        <w:rPr>
          <w:rFonts w:asciiTheme="minorBidi" w:hAnsiTheme="minorBidi" w:cstheme="minorBidi"/>
          <w:color w:val="000000" w:themeColor="text1"/>
          <w:sz w:val="24"/>
          <w:szCs w:val="24"/>
        </w:rPr>
      </w:pPr>
      <w:r w:rsidRPr="00BE1150">
        <w:rPr>
          <w:rFonts w:asciiTheme="minorBidi" w:hAnsiTheme="minorBidi" w:cstheme="minorBidi"/>
          <w:color w:val="000000" w:themeColor="text1"/>
          <w:sz w:val="24"/>
          <w:szCs w:val="24"/>
        </w:rPr>
        <w:t xml:space="preserve">Annex </w:t>
      </w:r>
      <w:r w:rsidR="001978C0" w:rsidRPr="00A20B3E">
        <w:rPr>
          <w:rFonts w:asciiTheme="minorBidi" w:hAnsiTheme="minorBidi" w:cstheme="minorBidi"/>
          <w:color w:val="000000" w:themeColor="text1"/>
          <w:sz w:val="24"/>
          <w:szCs w:val="24"/>
        </w:rPr>
        <w:t>4 (</w:t>
      </w:r>
      <w:r w:rsidR="00B63283" w:rsidRPr="00A20B3E">
        <w:rPr>
          <w:rFonts w:asciiTheme="minorBidi" w:hAnsiTheme="minorBidi" w:cstheme="minorBidi"/>
          <w:color w:val="000000" w:themeColor="text1"/>
          <w:sz w:val="24"/>
          <w:szCs w:val="24"/>
        </w:rPr>
        <w:t>Bidder Questions</w:t>
      </w:r>
      <w:r w:rsidR="001978C0" w:rsidRPr="00A20B3E">
        <w:rPr>
          <w:rFonts w:asciiTheme="minorBidi" w:hAnsiTheme="minorBidi" w:cstheme="minorBidi"/>
          <w:color w:val="000000" w:themeColor="text1"/>
          <w:sz w:val="24"/>
          <w:szCs w:val="24"/>
        </w:rPr>
        <w:t>)</w:t>
      </w:r>
    </w:p>
    <w:p w14:paraId="1E1B17F9" w14:textId="27420423" w:rsidR="00C60A56" w:rsidRDefault="00BE1150" w:rsidP="00CF15FB">
      <w:pPr>
        <w:rPr>
          <w:rFonts w:asciiTheme="minorBidi" w:hAnsiTheme="minorBidi" w:cstheme="minorBidi"/>
          <w:color w:val="000000" w:themeColor="text1"/>
          <w:sz w:val="24"/>
          <w:szCs w:val="24"/>
        </w:rPr>
      </w:pPr>
      <w:r w:rsidRPr="00BE1150">
        <w:rPr>
          <w:rFonts w:asciiTheme="minorBidi" w:hAnsiTheme="minorBidi" w:cstheme="minorBidi"/>
          <w:color w:val="000000" w:themeColor="text1"/>
          <w:sz w:val="24"/>
          <w:szCs w:val="24"/>
        </w:rPr>
        <w:t xml:space="preserve">Annex </w:t>
      </w:r>
      <w:r w:rsidR="001978C0" w:rsidRPr="00A20B3E">
        <w:rPr>
          <w:rFonts w:asciiTheme="minorBidi" w:hAnsiTheme="minorBidi" w:cstheme="minorBidi"/>
          <w:color w:val="000000" w:themeColor="text1"/>
          <w:sz w:val="24"/>
          <w:szCs w:val="24"/>
        </w:rPr>
        <w:t>5</w:t>
      </w:r>
      <w:r w:rsidR="00C60A56" w:rsidRPr="00A20B3E">
        <w:rPr>
          <w:rFonts w:asciiTheme="minorBidi" w:hAnsiTheme="minorBidi" w:cstheme="minorBidi"/>
          <w:color w:val="000000" w:themeColor="text1"/>
          <w:sz w:val="24"/>
          <w:szCs w:val="24"/>
        </w:rPr>
        <w:t xml:space="preserve"> (</w:t>
      </w:r>
      <w:r w:rsidR="00CF15FB">
        <w:rPr>
          <w:rFonts w:asciiTheme="minorBidi" w:hAnsiTheme="minorBidi" w:cstheme="minorBidi"/>
          <w:color w:val="000000" w:themeColor="text1"/>
          <w:sz w:val="24"/>
          <w:szCs w:val="24"/>
        </w:rPr>
        <w:t>Touch premises and Core Sites addresses</w:t>
      </w:r>
      <w:r w:rsidR="00C60A56" w:rsidRPr="00A20B3E">
        <w:rPr>
          <w:rFonts w:asciiTheme="minorBidi" w:hAnsiTheme="minorBidi" w:cstheme="minorBidi"/>
          <w:color w:val="000000" w:themeColor="text1"/>
          <w:sz w:val="24"/>
          <w:szCs w:val="24"/>
        </w:rPr>
        <w:t>)</w:t>
      </w:r>
    </w:p>
    <w:p w14:paraId="15762516" w14:textId="3666B5B6" w:rsidR="00CF15FB" w:rsidRPr="00D03D12" w:rsidRDefault="00BE1150" w:rsidP="00CF15FB">
      <w:pPr>
        <w:rPr>
          <w:rFonts w:asciiTheme="minorBidi" w:hAnsiTheme="minorBidi" w:cstheme="minorBidi"/>
          <w:color w:val="000000" w:themeColor="text1"/>
          <w:sz w:val="24"/>
          <w:szCs w:val="24"/>
        </w:rPr>
      </w:pPr>
      <w:r w:rsidRPr="00BE1150">
        <w:rPr>
          <w:rFonts w:asciiTheme="minorBidi" w:hAnsiTheme="minorBidi" w:cstheme="minorBidi"/>
          <w:color w:val="000000" w:themeColor="text1"/>
          <w:sz w:val="24"/>
          <w:szCs w:val="24"/>
        </w:rPr>
        <w:t xml:space="preserve">Annex </w:t>
      </w:r>
      <w:r w:rsidR="00CF15FB" w:rsidRPr="00A20B3E">
        <w:rPr>
          <w:rFonts w:asciiTheme="minorBidi" w:hAnsiTheme="minorBidi" w:cstheme="minorBidi"/>
          <w:color w:val="000000" w:themeColor="text1"/>
          <w:sz w:val="24"/>
          <w:szCs w:val="24"/>
        </w:rPr>
        <w:t>6 (</w:t>
      </w:r>
      <w:r w:rsidR="00CF15FB">
        <w:rPr>
          <w:rFonts w:asciiTheme="minorBidi" w:hAnsiTheme="minorBidi" w:cstheme="minorBidi"/>
          <w:color w:val="000000" w:themeColor="text1"/>
          <w:sz w:val="24"/>
          <w:szCs w:val="24"/>
        </w:rPr>
        <w:t>Evaluation Matrix</w:t>
      </w:r>
      <w:r w:rsidR="00CF15FB" w:rsidRPr="00A20B3E">
        <w:rPr>
          <w:rFonts w:asciiTheme="minorBidi" w:hAnsiTheme="minorBidi" w:cstheme="minorBidi"/>
          <w:color w:val="000000" w:themeColor="text1"/>
          <w:sz w:val="24"/>
          <w:szCs w:val="24"/>
        </w:rPr>
        <w:t>)</w:t>
      </w:r>
    </w:p>
    <w:p w14:paraId="10737D22" w14:textId="367BFDD3" w:rsidR="00C60A56" w:rsidRPr="00D03D12" w:rsidRDefault="00BE1150" w:rsidP="00CF15FB">
      <w:pPr>
        <w:rPr>
          <w:rFonts w:asciiTheme="minorBidi" w:hAnsiTheme="minorBidi" w:cstheme="minorBidi"/>
          <w:color w:val="000000" w:themeColor="text1"/>
          <w:sz w:val="24"/>
          <w:szCs w:val="24"/>
        </w:rPr>
      </w:pPr>
      <w:r w:rsidRPr="00BE1150">
        <w:rPr>
          <w:rFonts w:asciiTheme="minorBidi" w:hAnsiTheme="minorBidi" w:cstheme="minorBidi"/>
          <w:color w:val="000000" w:themeColor="text1"/>
          <w:sz w:val="24"/>
          <w:szCs w:val="24"/>
        </w:rPr>
        <w:t xml:space="preserve">Annex </w:t>
      </w:r>
      <w:r w:rsidR="00CF15FB">
        <w:rPr>
          <w:rFonts w:asciiTheme="minorBidi" w:hAnsiTheme="minorBidi" w:cstheme="minorBidi"/>
          <w:color w:val="000000" w:themeColor="text1"/>
          <w:sz w:val="24"/>
          <w:szCs w:val="24"/>
        </w:rPr>
        <w:t xml:space="preserve">7 </w:t>
      </w:r>
      <w:r w:rsidR="00C60A56" w:rsidRPr="00A20B3E">
        <w:rPr>
          <w:rFonts w:asciiTheme="minorBidi" w:hAnsiTheme="minorBidi" w:cstheme="minorBidi"/>
          <w:color w:val="000000" w:themeColor="text1"/>
          <w:sz w:val="24"/>
          <w:szCs w:val="24"/>
        </w:rPr>
        <w:t>(</w:t>
      </w:r>
      <w:r w:rsidR="00E613A9">
        <w:rPr>
          <w:rFonts w:asciiTheme="minorBidi" w:hAnsiTheme="minorBidi" w:cstheme="minorBidi"/>
          <w:color w:val="000000" w:themeColor="text1"/>
          <w:sz w:val="24"/>
          <w:szCs w:val="24"/>
        </w:rPr>
        <w:t>FWA</w:t>
      </w:r>
      <w:r w:rsidR="00FB163B">
        <w:rPr>
          <w:rFonts w:asciiTheme="minorBidi" w:hAnsiTheme="minorBidi" w:cstheme="minorBidi"/>
          <w:color w:val="000000" w:themeColor="text1"/>
          <w:sz w:val="24"/>
          <w:szCs w:val="24"/>
        </w:rPr>
        <w:t xml:space="preserve"> Framework Agreement</w:t>
      </w:r>
      <w:r w:rsidR="00C60A56" w:rsidRPr="00A20B3E">
        <w:rPr>
          <w:rFonts w:asciiTheme="minorBidi" w:hAnsiTheme="minorBidi" w:cstheme="minorBidi"/>
          <w:color w:val="000000" w:themeColor="text1"/>
          <w:sz w:val="24"/>
          <w:szCs w:val="24"/>
        </w:rPr>
        <w:t>)</w:t>
      </w:r>
    </w:p>
    <w:p w14:paraId="48D06B6F" w14:textId="75A89CF6" w:rsidR="00B008A7" w:rsidRPr="00D03D12" w:rsidRDefault="00B008A7" w:rsidP="002B16AB">
      <w:pPr>
        <w:rPr>
          <w:color w:val="000000" w:themeColor="text1"/>
        </w:rPr>
      </w:pPr>
    </w:p>
    <w:p w14:paraId="6D7E757B" w14:textId="77777777" w:rsidR="00247364" w:rsidRPr="00374E5B" w:rsidRDefault="00247364" w:rsidP="00247364">
      <w:pPr>
        <w:pStyle w:val="Heading1"/>
      </w:pPr>
      <w:bookmarkStart w:id="330" w:name="_Toc130553377"/>
      <w:bookmarkStart w:id="331" w:name="_Toc63429065"/>
      <w:bookmarkStart w:id="332" w:name="_Toc150373787"/>
      <w:bookmarkEnd w:id="327"/>
      <w:bookmarkEnd w:id="328"/>
      <w:bookmarkEnd w:id="329"/>
      <w:r w:rsidRPr="00374E5B">
        <w:lastRenderedPageBreak/>
        <w:t>Terms and Conditions</w:t>
      </w:r>
      <w:bookmarkEnd w:id="330"/>
      <w:bookmarkEnd w:id="331"/>
      <w:bookmarkEnd w:id="332"/>
    </w:p>
    <w:p w14:paraId="35E30659" w14:textId="77777777" w:rsidR="00E669EB" w:rsidRPr="00D03D12" w:rsidRDefault="00E669EB" w:rsidP="00F103F2">
      <w:pPr>
        <w:spacing w:before="360" w:after="120"/>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Here below, the general conditions are defined as well as the terms followed by MIC2 for the exclusion from and/or cancellation of the tender, along with the post-selection phase conditions.</w:t>
      </w:r>
    </w:p>
    <w:p w14:paraId="39875C57" w14:textId="77777777" w:rsidR="00E669EB" w:rsidRPr="00D03D12" w:rsidRDefault="00E669EB" w:rsidP="00F103F2">
      <w:pPr>
        <w:pStyle w:val="Heading2"/>
        <w:jc w:val="both"/>
        <w:rPr>
          <w:color w:val="000000" w:themeColor="text1"/>
        </w:rPr>
      </w:pPr>
      <w:bookmarkStart w:id="333" w:name="_Toc402443512"/>
      <w:bookmarkStart w:id="334" w:name="_Toc402444084"/>
      <w:bookmarkStart w:id="335" w:name="_Toc422994971"/>
      <w:bookmarkStart w:id="336" w:name="_Toc423014445"/>
      <w:bookmarkStart w:id="337" w:name="_Toc423348868"/>
      <w:bookmarkStart w:id="338" w:name="_Toc428193816"/>
      <w:bookmarkStart w:id="339" w:name="_Toc428371108"/>
      <w:bookmarkStart w:id="340" w:name="_Toc430341912"/>
      <w:bookmarkStart w:id="341" w:name="_Toc432415160"/>
      <w:bookmarkStart w:id="342" w:name="_Toc445733222"/>
      <w:bookmarkStart w:id="343" w:name="_Toc485801973"/>
      <w:bookmarkStart w:id="344" w:name="_Toc498008791"/>
      <w:bookmarkStart w:id="345" w:name="_Toc3547786"/>
      <w:bookmarkStart w:id="346" w:name="_Toc3547865"/>
      <w:bookmarkStart w:id="347" w:name="_Toc3547966"/>
      <w:bookmarkStart w:id="348" w:name="_Toc3548015"/>
      <w:bookmarkStart w:id="349" w:name="_Toc3548065"/>
      <w:bookmarkStart w:id="350" w:name="_Toc3548100"/>
      <w:bookmarkStart w:id="351" w:name="_Toc3548142"/>
      <w:bookmarkStart w:id="352" w:name="_Toc3548464"/>
      <w:bookmarkStart w:id="353" w:name="_Toc3548555"/>
      <w:bookmarkStart w:id="354" w:name="_Toc3548616"/>
      <w:bookmarkStart w:id="355" w:name="_Toc3548643"/>
      <w:bookmarkStart w:id="356" w:name="_Toc3549531"/>
      <w:bookmarkStart w:id="357" w:name="_Toc3552810"/>
      <w:bookmarkStart w:id="358" w:name="_Toc3553939"/>
      <w:bookmarkStart w:id="359" w:name="_Toc3554132"/>
      <w:bookmarkStart w:id="360" w:name="_Toc3554256"/>
      <w:bookmarkStart w:id="361" w:name="_Toc3557378"/>
      <w:bookmarkStart w:id="362" w:name="_Toc3791787"/>
      <w:bookmarkStart w:id="363" w:name="_Toc3791894"/>
      <w:bookmarkStart w:id="364" w:name="_Toc3791993"/>
      <w:bookmarkStart w:id="365" w:name="_Toc402437988"/>
      <w:bookmarkStart w:id="366" w:name="_Toc430341914"/>
      <w:bookmarkStart w:id="367" w:name="_Toc53420399"/>
      <w:bookmarkStart w:id="368" w:name="_Toc63429033"/>
      <w:bookmarkStart w:id="369" w:name="_Toc63429066"/>
      <w:bookmarkStart w:id="370" w:name="_Toc150373788"/>
      <w:bookmarkStart w:id="371" w:name="_Toc39828385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r w:rsidRPr="00D03D12">
        <w:rPr>
          <w:color w:val="000000" w:themeColor="text1"/>
        </w:rPr>
        <w:t>General Conditions</w:t>
      </w:r>
      <w:bookmarkEnd w:id="365"/>
      <w:bookmarkEnd w:id="366"/>
      <w:bookmarkEnd w:id="367"/>
      <w:bookmarkEnd w:id="368"/>
      <w:bookmarkEnd w:id="369"/>
      <w:bookmarkEnd w:id="370"/>
    </w:p>
    <w:bookmarkEnd w:id="371"/>
    <w:p w14:paraId="18EE5956" w14:textId="2B599FFD" w:rsidR="000B7D51" w:rsidRPr="00D03D12" w:rsidRDefault="00E669EB" w:rsidP="00F103F2">
      <w:pPr>
        <w:spacing w:before="360" w:after="120"/>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Defined below are a set of general conditions MIC2 has set for the proper and clear understanding of the responsibilities the bidders shall be informed of.</w:t>
      </w:r>
    </w:p>
    <w:p w14:paraId="0AE60905" w14:textId="26C17676" w:rsidR="00E669EB" w:rsidRPr="00D03D12" w:rsidRDefault="00E669EB" w:rsidP="00F103F2">
      <w:pPr>
        <w:pStyle w:val="Style3"/>
        <w:rPr>
          <w:color w:val="000000" w:themeColor="text1"/>
        </w:rPr>
      </w:pPr>
      <w:r w:rsidRPr="00D03D12">
        <w:rPr>
          <w:color w:val="000000" w:themeColor="text1"/>
        </w:rPr>
        <w:t xml:space="preserve">MIC2 shall not be responsible for any costs incurred by Bidders in responding to this RFP and shall not be under any obligation to any recipient whatsoever with regard to the subject matter of this RFP. </w:t>
      </w:r>
    </w:p>
    <w:p w14:paraId="35F4B0F3" w14:textId="691FC5B0" w:rsidR="00E669EB" w:rsidRPr="00D03D12" w:rsidRDefault="00E669EB" w:rsidP="00E16A55">
      <w:pPr>
        <w:pStyle w:val="Style3"/>
        <w:rPr>
          <w:color w:val="000000" w:themeColor="text1"/>
        </w:rPr>
      </w:pPr>
      <w:r w:rsidRPr="00D03D12">
        <w:rPr>
          <w:color w:val="000000" w:themeColor="text1"/>
        </w:rPr>
        <w:t>All aspects of the RFP responses provided will form the basis for the contract adopted by MIC2 and that will ultimately be signed with the selected Bidder(s) and that the responses thus need to be legally binding statements of capability and qualification. The participation in the tender constitutes a final acceptance by the bidder whom will be awarded the contract that its obligations shall not exceed those obligations arising from its technical and commercial offers.</w:t>
      </w:r>
      <w:r w:rsidR="00D77A18" w:rsidRPr="00D03D12">
        <w:rPr>
          <w:color w:val="000000" w:themeColor="text1"/>
        </w:rPr>
        <w:t xml:space="preserve"> </w:t>
      </w:r>
      <w:r w:rsidR="001E2E83">
        <w:rPr>
          <w:color w:val="000000" w:themeColor="text1"/>
        </w:rPr>
        <w:t xml:space="preserve">If the </w:t>
      </w:r>
      <w:r w:rsidR="00EA53EE">
        <w:rPr>
          <w:color w:val="000000" w:themeColor="text1"/>
        </w:rPr>
        <w:t xml:space="preserve">draft </w:t>
      </w:r>
      <w:r w:rsidR="001E2E83">
        <w:rPr>
          <w:color w:val="000000" w:themeColor="text1"/>
        </w:rPr>
        <w:t>contract</w:t>
      </w:r>
      <w:r w:rsidR="00EA53EE">
        <w:rPr>
          <w:color w:val="000000" w:themeColor="text1"/>
        </w:rPr>
        <w:t xml:space="preserve"> (</w:t>
      </w:r>
      <w:r w:rsidR="00E16A55" w:rsidRPr="00E16A55">
        <w:rPr>
          <w:color w:val="000000" w:themeColor="text1"/>
        </w:rPr>
        <w:t xml:space="preserve">Annex </w:t>
      </w:r>
      <w:r w:rsidR="00A40673">
        <w:rPr>
          <w:color w:val="000000" w:themeColor="text1"/>
        </w:rPr>
        <w:t>7</w:t>
      </w:r>
      <w:r w:rsidR="00EA53EE">
        <w:rPr>
          <w:color w:val="000000" w:themeColor="text1"/>
        </w:rPr>
        <w:t xml:space="preserve">) </w:t>
      </w:r>
      <w:r w:rsidR="001E2E83">
        <w:rPr>
          <w:color w:val="000000" w:themeColor="text1"/>
        </w:rPr>
        <w:t xml:space="preserve">is amended during the question and answers period, then it will be final and it cannot be amended after the offers submission </w:t>
      </w:r>
      <w:r w:rsidR="00D77A18" w:rsidRPr="00D03D12">
        <w:rPr>
          <w:color w:val="000000" w:themeColor="text1"/>
        </w:rPr>
        <w:t>closing date</w:t>
      </w:r>
      <w:r w:rsidR="00196CEA">
        <w:rPr>
          <w:color w:val="000000" w:themeColor="text1"/>
        </w:rPr>
        <w:t>.</w:t>
      </w:r>
    </w:p>
    <w:p w14:paraId="07353398" w14:textId="5421326E" w:rsidR="00A529FD" w:rsidRPr="00D03D12" w:rsidRDefault="00E669EB" w:rsidP="00820AD1">
      <w:pPr>
        <w:pStyle w:val="Style3"/>
        <w:rPr>
          <w:color w:val="000000" w:themeColor="text1"/>
        </w:rPr>
      </w:pPr>
      <w:r w:rsidRPr="00D03D12">
        <w:rPr>
          <w:color w:val="000000" w:themeColor="text1"/>
        </w:rPr>
        <w:t>It is the Bidder’s responsibility to ensure that all calculations forming part of its RFP response are correct at the date of submission</w:t>
      </w:r>
      <w:r w:rsidR="00FA0393">
        <w:rPr>
          <w:color w:val="000000" w:themeColor="text1"/>
        </w:rPr>
        <w:t xml:space="preserve">: </w:t>
      </w:r>
      <w:r w:rsidR="00FA0393">
        <w:t xml:space="preserve">MIC2 </w:t>
      </w:r>
      <w:r w:rsidR="00820AD1">
        <w:t xml:space="preserve">will </w:t>
      </w:r>
      <w:r w:rsidR="00FA0393">
        <w:t>correct the formulas calculation only without affecting the unit prices</w:t>
      </w:r>
      <w:r w:rsidR="00196CEA">
        <w:t>.</w:t>
      </w:r>
      <w:r w:rsidRPr="00D03D12">
        <w:rPr>
          <w:color w:val="000000" w:themeColor="text1"/>
        </w:rPr>
        <w:t xml:space="preserve"> MIC2 is not bound to accept amendments to the Bidder’s response after the </w:t>
      </w:r>
      <w:r w:rsidR="001E2E83">
        <w:rPr>
          <w:color w:val="000000" w:themeColor="text1"/>
        </w:rPr>
        <w:t xml:space="preserve">offers submission </w:t>
      </w:r>
      <w:r w:rsidRPr="00D03D12">
        <w:rPr>
          <w:color w:val="000000" w:themeColor="text1"/>
        </w:rPr>
        <w:t xml:space="preserve">closing date. </w:t>
      </w:r>
    </w:p>
    <w:p w14:paraId="1F09157A" w14:textId="581827A5" w:rsidR="00E669EB" w:rsidRPr="00D03D12" w:rsidRDefault="00E669EB" w:rsidP="00F103F2">
      <w:pPr>
        <w:pStyle w:val="Style3"/>
        <w:rPr>
          <w:color w:val="000000" w:themeColor="text1"/>
        </w:rPr>
      </w:pPr>
      <w:r w:rsidRPr="00D03D12">
        <w:rPr>
          <w:color w:val="000000" w:themeColor="text1"/>
        </w:rPr>
        <w:t xml:space="preserve">It is the Bidder’s responsibility to ensure that a full appreciation, understanding and comprehension of the </w:t>
      </w:r>
      <w:r w:rsidR="00337EA2">
        <w:rPr>
          <w:color w:val="000000" w:themeColor="text1"/>
        </w:rPr>
        <w:t xml:space="preserve">products and/or </w:t>
      </w:r>
      <w:r w:rsidRPr="00D03D12">
        <w:rPr>
          <w:color w:val="000000" w:themeColor="text1"/>
        </w:rPr>
        <w:t xml:space="preserve">services required, stated or implicit have been achieved prior to RFP submission. No claims will be accepted for items that arise from the Bidder’s failure to meet these requirements. </w:t>
      </w:r>
    </w:p>
    <w:p w14:paraId="3A89B932" w14:textId="5EC610EF" w:rsidR="00E669EB" w:rsidRPr="00D03D12" w:rsidRDefault="00E669EB" w:rsidP="00E16A55">
      <w:pPr>
        <w:pStyle w:val="Style3"/>
        <w:rPr>
          <w:color w:val="000000" w:themeColor="text1"/>
        </w:rPr>
      </w:pPr>
      <w:r w:rsidRPr="00D03D12">
        <w:rPr>
          <w:color w:val="000000" w:themeColor="text1"/>
        </w:rPr>
        <w:t xml:space="preserve">By submitting a response to the RFP the Bidders agree to adhere to all the conditions laid out in this RFP and the attached </w:t>
      </w:r>
      <w:r w:rsidR="00E16A55" w:rsidRPr="00E16A55">
        <w:rPr>
          <w:color w:val="000000" w:themeColor="text1"/>
        </w:rPr>
        <w:t>Annex</w:t>
      </w:r>
      <w:r w:rsidR="00E16A55">
        <w:rPr>
          <w:color w:val="000000" w:themeColor="text1"/>
        </w:rPr>
        <w:t>es</w:t>
      </w:r>
      <w:r w:rsidRPr="00D03D12">
        <w:rPr>
          <w:color w:val="000000" w:themeColor="text1"/>
        </w:rPr>
        <w:t xml:space="preserve">. </w:t>
      </w:r>
    </w:p>
    <w:p w14:paraId="72575DE3" w14:textId="4BFEAFB9" w:rsidR="00000421" w:rsidRPr="00D03D12" w:rsidRDefault="00000421" w:rsidP="00374E5B">
      <w:pPr>
        <w:pStyle w:val="Style3"/>
        <w:rPr>
          <w:color w:val="000000" w:themeColor="text1"/>
        </w:rPr>
      </w:pPr>
      <w:bookmarkStart w:id="372" w:name="_Toc63325287"/>
      <w:bookmarkStart w:id="373" w:name="_Toc63429034"/>
      <w:bookmarkStart w:id="374" w:name="_Toc63429067"/>
      <w:r w:rsidRPr="00D03D12">
        <w:rPr>
          <w:color w:val="000000" w:themeColor="text1"/>
        </w:rPr>
        <w:t>The Bidders shall submit for prior written approval from MIC2, the delivery and implementation assumption table list based on which the bidders have committed towards the delivery of the Solution and the post-integration services</w:t>
      </w:r>
      <w:r w:rsidR="00337EA2">
        <w:rPr>
          <w:color w:val="000000" w:themeColor="text1"/>
        </w:rPr>
        <w:t xml:space="preserve"> (if applicable)</w:t>
      </w:r>
      <w:r w:rsidRPr="00D03D12">
        <w:rPr>
          <w:color w:val="000000" w:themeColor="text1"/>
        </w:rPr>
        <w:t>. MIC2 will reject any afterward claims for not listed project delivery and implementation assumptions.</w:t>
      </w:r>
      <w:bookmarkEnd w:id="372"/>
      <w:bookmarkEnd w:id="373"/>
      <w:bookmarkEnd w:id="374"/>
    </w:p>
    <w:p w14:paraId="50927EC4" w14:textId="52AB1BDD" w:rsidR="00E669EB" w:rsidRPr="00D03D12" w:rsidRDefault="00E669EB" w:rsidP="00F103F2">
      <w:pPr>
        <w:pStyle w:val="Style3"/>
        <w:rPr>
          <w:color w:val="000000" w:themeColor="text1"/>
        </w:rPr>
      </w:pPr>
      <w:r w:rsidRPr="00D03D12">
        <w:rPr>
          <w:color w:val="000000" w:themeColor="text1"/>
        </w:rPr>
        <w:lastRenderedPageBreak/>
        <w:t xml:space="preserve">By submitting a response to this RFP, the Bidders must abide to the technical requirements that are stipulated in the RFP. In other words, the Bidders, upon confirming their compliance to the technical requirements of the RFP, will incur solely </w:t>
      </w:r>
      <w:r w:rsidRPr="00374E5B">
        <w:rPr>
          <w:color w:val="000000" w:themeColor="text1"/>
        </w:rPr>
        <w:t>ALL</w:t>
      </w:r>
      <w:r w:rsidRPr="00D03D12">
        <w:rPr>
          <w:color w:val="000000" w:themeColor="text1"/>
        </w:rPr>
        <w:t xml:space="preserve"> cost</w:t>
      </w:r>
      <w:r w:rsidR="006E7D86" w:rsidRPr="00D03D12">
        <w:rPr>
          <w:color w:val="000000" w:themeColor="text1"/>
        </w:rPr>
        <w:t>s</w:t>
      </w:r>
      <w:r w:rsidRPr="00D03D12">
        <w:rPr>
          <w:color w:val="000000" w:themeColor="text1"/>
        </w:rPr>
        <w:t xml:space="preserve"> if not mentioned in their commercial offer. It is therefore the duty of the Bidders to make sure that all requirements, offered features and compliancy to technical specifications are quoted in their commercial offers.</w:t>
      </w:r>
    </w:p>
    <w:p w14:paraId="2B7B686F" w14:textId="472B62D7" w:rsidR="00E669EB" w:rsidRPr="00D03D12" w:rsidRDefault="00E669EB" w:rsidP="00E20A3B">
      <w:pPr>
        <w:pStyle w:val="Style3"/>
        <w:rPr>
          <w:color w:val="000000" w:themeColor="text1"/>
        </w:rPr>
      </w:pPr>
      <w:r w:rsidRPr="00D03D12">
        <w:rPr>
          <w:color w:val="000000" w:themeColor="text1"/>
        </w:rPr>
        <w:t xml:space="preserve">Approval of assumptions by MIC2 shall not be construed in any way as a waiver of MIC2’s rights under this RFP and during the </w:t>
      </w:r>
      <w:r w:rsidR="00387EA4" w:rsidRPr="00D03D12">
        <w:rPr>
          <w:color w:val="000000" w:themeColor="text1"/>
        </w:rPr>
        <w:t xml:space="preserve">delivery </w:t>
      </w:r>
      <w:r w:rsidRPr="00D03D12">
        <w:rPr>
          <w:color w:val="000000" w:themeColor="text1"/>
        </w:rPr>
        <w:t xml:space="preserve">of the </w:t>
      </w:r>
      <w:r w:rsidR="00E20A3B">
        <w:rPr>
          <w:color w:val="000000" w:themeColor="text1"/>
        </w:rPr>
        <w:t>products and services</w:t>
      </w:r>
      <w:r w:rsidR="00E20A3B" w:rsidRPr="00D03D12">
        <w:rPr>
          <w:color w:val="000000" w:themeColor="text1"/>
        </w:rPr>
        <w:t xml:space="preserve"> </w:t>
      </w:r>
      <w:r w:rsidRPr="00D03D12">
        <w:rPr>
          <w:color w:val="000000" w:themeColor="text1"/>
        </w:rPr>
        <w:t xml:space="preserve">as per the contract that will ultimately be signed with the selected bidder, nor as relieving the selected bidder of the timely and satisfactory execution by the selected Bidder of its contractual obligations. </w:t>
      </w:r>
    </w:p>
    <w:p w14:paraId="38623E18" w14:textId="03C988B5" w:rsidR="00E669EB" w:rsidRPr="00D03D12" w:rsidRDefault="00E669EB" w:rsidP="00F103F2">
      <w:pPr>
        <w:pStyle w:val="Style3"/>
        <w:rPr>
          <w:color w:val="000000" w:themeColor="text1"/>
        </w:rPr>
      </w:pPr>
      <w:r w:rsidRPr="00D03D12">
        <w:rPr>
          <w:color w:val="000000" w:themeColor="text1"/>
        </w:rPr>
        <w:t xml:space="preserve">The project </w:t>
      </w:r>
      <w:r w:rsidR="00595349" w:rsidRPr="00D03D12">
        <w:rPr>
          <w:color w:val="000000" w:themeColor="text1"/>
        </w:rPr>
        <w:t>delivery</w:t>
      </w:r>
      <w:r w:rsidR="003575CE" w:rsidRPr="00D03D12">
        <w:rPr>
          <w:color w:val="000000" w:themeColor="text1"/>
        </w:rPr>
        <w:t xml:space="preserve"> and implementation</w:t>
      </w:r>
      <w:r w:rsidR="00595349" w:rsidRPr="00D03D12">
        <w:rPr>
          <w:color w:val="000000" w:themeColor="text1"/>
        </w:rPr>
        <w:t xml:space="preserve"> </w:t>
      </w:r>
      <w:r w:rsidRPr="00D03D12">
        <w:rPr>
          <w:color w:val="000000" w:themeColor="text1"/>
        </w:rPr>
        <w:t xml:space="preserve">assumptions included in the selected bidder’s RFP response, and regardless of the approval of the assumptions by MIC2, shall not serve to the selected Bidder as a justification for any delay or deficiency in the performance of its obligations under this RFP. The assumptions shall not be construed in any way as relieving the selected bidder from its full liability for any deficiency, delay, non-execution of its obligations. </w:t>
      </w:r>
    </w:p>
    <w:p w14:paraId="2BF4FB68" w14:textId="667BAB31" w:rsidR="00E669EB" w:rsidRPr="00D03D12" w:rsidRDefault="00E669EB" w:rsidP="00B63484">
      <w:pPr>
        <w:pStyle w:val="Style3"/>
        <w:rPr>
          <w:color w:val="000000" w:themeColor="text1"/>
        </w:rPr>
      </w:pPr>
      <w:r w:rsidRPr="00D03D12">
        <w:rPr>
          <w:color w:val="000000" w:themeColor="text1"/>
        </w:rPr>
        <w:t>By subm</w:t>
      </w:r>
      <w:r w:rsidR="000C2764" w:rsidRPr="00D03D12">
        <w:rPr>
          <w:color w:val="000000" w:themeColor="text1"/>
        </w:rPr>
        <w:t xml:space="preserve">itting a response to this RFP, </w:t>
      </w:r>
      <w:r w:rsidRPr="00D03D12">
        <w:rPr>
          <w:color w:val="000000" w:themeColor="text1"/>
        </w:rPr>
        <w:t>the Bidder confirms that</w:t>
      </w:r>
      <w:r w:rsidR="00E21B37">
        <w:rPr>
          <w:color w:val="000000" w:themeColor="text1"/>
        </w:rPr>
        <w:t xml:space="preserve"> he will abide by the provisions of article 110 </w:t>
      </w:r>
      <w:r w:rsidR="00B63484">
        <w:rPr>
          <w:color w:val="000000" w:themeColor="text1"/>
        </w:rPr>
        <w:t xml:space="preserve">(code of conduct) </w:t>
      </w:r>
      <w:r w:rsidR="00E21B37">
        <w:rPr>
          <w:color w:val="000000" w:themeColor="text1"/>
        </w:rPr>
        <w:t>of the PPL no.244/</w:t>
      </w:r>
      <w:r w:rsidR="00E613A9">
        <w:rPr>
          <w:color w:val="000000" w:themeColor="text1"/>
        </w:rPr>
        <w:t>2021</w:t>
      </w:r>
      <w:r w:rsidR="00E21B37">
        <w:rPr>
          <w:color w:val="000000" w:themeColor="text1"/>
        </w:rPr>
        <w:t xml:space="preserve"> and he</w:t>
      </w:r>
      <w:r w:rsidRPr="00D03D12">
        <w:rPr>
          <w:color w:val="000000" w:themeColor="text1"/>
        </w:rPr>
        <w:t xml:space="preserve"> has not: </w:t>
      </w:r>
    </w:p>
    <w:p w14:paraId="705D92B4" w14:textId="4FAE14F9" w:rsidR="00E669EB" w:rsidRPr="00D03D12" w:rsidRDefault="00E669EB" w:rsidP="00B63484">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t xml:space="preserve">Communicated to any third party the amount or approximate amount of the prices in its RFP response (except where obtaining quotations necessary for the preparation of the response or for insurance purposes where the same is carried out in accordance with the terms of any confidentiality agreement entered into by MIC2 and the </w:t>
      </w:r>
      <w:r w:rsidR="00B63484">
        <w:rPr>
          <w:rFonts w:asciiTheme="minorBidi" w:eastAsiaTheme="minorEastAsia" w:hAnsiTheme="minorBidi" w:cstheme="minorBidi"/>
          <w:color w:val="000000" w:themeColor="text1"/>
        </w:rPr>
        <w:t>b</w:t>
      </w:r>
      <w:r w:rsidRPr="00D03D12">
        <w:rPr>
          <w:rFonts w:asciiTheme="minorBidi" w:eastAsiaTheme="minorEastAsia" w:hAnsiTheme="minorBidi" w:cstheme="minorBidi"/>
          <w:color w:val="000000" w:themeColor="text1"/>
        </w:rPr>
        <w:t xml:space="preserve">idder; </w:t>
      </w:r>
    </w:p>
    <w:p w14:paraId="50D1FFFF" w14:textId="77777777" w:rsidR="00E669EB" w:rsidRPr="00D03D12" w:rsidRDefault="00E669EB" w:rsidP="003C14FD">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t xml:space="preserve">Entered into any agreement or arrangement with any other person that causes that person to refrain from submitting a response to this RFP or alter the content or amount of its response; </w:t>
      </w:r>
    </w:p>
    <w:p w14:paraId="2356B62D" w14:textId="58A8D835" w:rsidR="00E669EB" w:rsidRPr="00D03D12" w:rsidRDefault="00E669EB" w:rsidP="003C14FD">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t>Offered/paid/given/agreed to pay any sum of money or valuable consideration (directly or indirectly) to any person to do/cause to do the activities herein above in relation to a third party’s response to th</w:t>
      </w:r>
      <w:r w:rsidR="008723B2">
        <w:rPr>
          <w:rFonts w:asciiTheme="minorBidi" w:eastAsiaTheme="minorEastAsia" w:hAnsiTheme="minorBidi" w:cstheme="minorBidi"/>
          <w:color w:val="000000" w:themeColor="text1"/>
        </w:rPr>
        <w:t xml:space="preserve">is RFP or proposed response; </w:t>
      </w:r>
    </w:p>
    <w:p w14:paraId="50979C56" w14:textId="77777777" w:rsidR="00E669EB" w:rsidRPr="00D03D12" w:rsidRDefault="00E669EB" w:rsidP="003C14FD">
      <w:pPr>
        <w:pStyle w:val="ListParagraph"/>
        <w:numPr>
          <w:ilvl w:val="1"/>
          <w:numId w:val="6"/>
        </w:numPr>
        <w:tabs>
          <w:tab w:val="left" w:pos="1260"/>
        </w:tabs>
        <w:spacing w:before="240" w:after="120"/>
        <w:ind w:left="270" w:hanging="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t xml:space="preserve">Offered/ paid/ given/ agreed to pay any officer, employee, agent or other representative of MIC2 any gift or consideration of any kind as an inducement or bribe to influence its decision in this tendering process. </w:t>
      </w:r>
    </w:p>
    <w:p w14:paraId="572DDA96" w14:textId="2A380299" w:rsidR="005C2640" w:rsidRPr="00D03D12" w:rsidRDefault="00E669EB" w:rsidP="002736CC">
      <w:pPr>
        <w:pStyle w:val="Style3"/>
        <w:rPr>
          <w:rFonts w:asciiTheme="minorBidi" w:eastAsiaTheme="minorHAnsi" w:hAnsiTheme="minorBidi" w:cstheme="minorBidi"/>
          <w:color w:val="000000" w:themeColor="text1"/>
        </w:rPr>
      </w:pPr>
      <w:r w:rsidRPr="00D03D12">
        <w:rPr>
          <w:color w:val="000000" w:themeColor="text1"/>
        </w:rPr>
        <w:t xml:space="preserve">If </w:t>
      </w:r>
      <w:r w:rsidR="00B63484">
        <w:rPr>
          <w:color w:val="000000" w:themeColor="text1"/>
        </w:rPr>
        <w:t>b</w:t>
      </w:r>
      <w:r w:rsidR="00B63484" w:rsidRPr="00D03D12">
        <w:rPr>
          <w:color w:val="000000" w:themeColor="text1"/>
        </w:rPr>
        <w:t xml:space="preserve">idder </w:t>
      </w:r>
      <w:r w:rsidRPr="00D03D12">
        <w:rPr>
          <w:color w:val="000000" w:themeColor="text1"/>
        </w:rPr>
        <w:t xml:space="preserve">is found (or is reasonably suspected) to be in breach of any of the above general requirements, MIC2 may cease consideration of the Bidder’s </w:t>
      </w:r>
      <w:r w:rsidR="004C165D" w:rsidRPr="00D03D12">
        <w:rPr>
          <w:color w:val="000000" w:themeColor="text1"/>
        </w:rPr>
        <w:t>Offer</w:t>
      </w:r>
      <w:r w:rsidRPr="00D03D12">
        <w:rPr>
          <w:color w:val="000000" w:themeColor="text1"/>
        </w:rPr>
        <w:t xml:space="preserve">, or if bidder is already selected, an immediate termination to the </w:t>
      </w:r>
      <w:r w:rsidR="00B63484">
        <w:rPr>
          <w:color w:val="000000" w:themeColor="text1"/>
        </w:rPr>
        <w:t>c</w:t>
      </w:r>
      <w:r w:rsidR="00B63484" w:rsidRPr="00D03D12">
        <w:rPr>
          <w:color w:val="000000" w:themeColor="text1"/>
        </w:rPr>
        <w:t xml:space="preserve">ontract </w:t>
      </w:r>
      <w:r w:rsidRPr="00D03D12">
        <w:rPr>
          <w:color w:val="000000" w:themeColor="text1"/>
        </w:rPr>
        <w:t xml:space="preserve">will be done on the full responsibility of the Bidder, such termination </w:t>
      </w:r>
      <w:r w:rsidR="002736CC">
        <w:rPr>
          <w:color w:val="000000" w:themeColor="text1"/>
        </w:rPr>
        <w:t xml:space="preserve">will be subject to </w:t>
      </w:r>
      <w:r w:rsidR="005C2640" w:rsidRPr="00D03D12">
        <w:rPr>
          <w:rFonts w:asciiTheme="minorBidi" w:eastAsiaTheme="minorHAnsi" w:hAnsiTheme="minorBidi" w:cstheme="minorBidi"/>
          <w:color w:val="000000" w:themeColor="text1"/>
        </w:rPr>
        <w:t xml:space="preserve">the provisions of </w:t>
      </w:r>
      <w:r w:rsidR="002736CC">
        <w:rPr>
          <w:rFonts w:asciiTheme="minorBidi" w:eastAsiaTheme="minorHAnsi" w:hAnsiTheme="minorBidi" w:cstheme="minorBidi"/>
          <w:color w:val="000000" w:themeColor="text1"/>
        </w:rPr>
        <w:t>A</w:t>
      </w:r>
      <w:r w:rsidR="005C2640" w:rsidRPr="00D03D12">
        <w:rPr>
          <w:rFonts w:asciiTheme="minorBidi" w:eastAsiaTheme="minorHAnsi" w:hAnsiTheme="minorBidi" w:cstheme="minorBidi"/>
          <w:color w:val="000000" w:themeColor="text1"/>
        </w:rPr>
        <w:t xml:space="preserve">rticle </w:t>
      </w:r>
      <w:r w:rsidR="005C2640">
        <w:rPr>
          <w:rFonts w:asciiTheme="minorBidi" w:eastAsiaTheme="minorHAnsi" w:hAnsiTheme="minorBidi" w:cstheme="minorBidi"/>
          <w:color w:val="000000" w:themeColor="text1"/>
        </w:rPr>
        <w:t>33</w:t>
      </w:r>
      <w:r w:rsidR="005C2640" w:rsidRPr="00D03D12">
        <w:rPr>
          <w:rFonts w:asciiTheme="minorBidi" w:eastAsiaTheme="minorHAnsi" w:hAnsiTheme="minorBidi" w:cstheme="minorBidi"/>
          <w:color w:val="000000" w:themeColor="text1"/>
        </w:rPr>
        <w:t xml:space="preserve"> of Public Procurement Law </w:t>
      </w:r>
      <w:r w:rsidR="005C2640">
        <w:rPr>
          <w:rFonts w:asciiTheme="minorBidi" w:eastAsiaTheme="minorHAnsi" w:hAnsiTheme="minorBidi" w:cstheme="minorBidi"/>
          <w:color w:val="000000" w:themeColor="text1"/>
        </w:rPr>
        <w:t xml:space="preserve">no. </w:t>
      </w:r>
      <w:r w:rsidR="005C2640" w:rsidRPr="00D03D12">
        <w:rPr>
          <w:rFonts w:asciiTheme="minorBidi" w:eastAsiaTheme="minorHAnsi" w:hAnsiTheme="minorBidi" w:cstheme="minorBidi"/>
          <w:color w:val="000000" w:themeColor="text1"/>
        </w:rPr>
        <w:t>244 dated 19 July 2021</w:t>
      </w:r>
    </w:p>
    <w:p w14:paraId="589CE1D8" w14:textId="77777777" w:rsidR="005C2640" w:rsidRPr="00E54486" w:rsidRDefault="005C2640" w:rsidP="000E5D0D">
      <w:pPr>
        <w:pStyle w:val="Style3"/>
        <w:rPr>
          <w:color w:val="000000" w:themeColor="text1"/>
          <w:lang w:val="en-US"/>
        </w:rPr>
      </w:pPr>
    </w:p>
    <w:p w14:paraId="67313495" w14:textId="06A8AA0E" w:rsidR="00E669EB" w:rsidRPr="00D03D12" w:rsidRDefault="00E669EB" w:rsidP="00F103F2">
      <w:pPr>
        <w:pStyle w:val="Heading2"/>
        <w:jc w:val="both"/>
        <w:rPr>
          <w:color w:val="000000" w:themeColor="text1"/>
        </w:rPr>
      </w:pPr>
      <w:bookmarkStart w:id="375" w:name="_Toc398283853"/>
      <w:bookmarkStart w:id="376" w:name="_Toc402437989"/>
      <w:bookmarkStart w:id="377" w:name="_Toc430341915"/>
      <w:bookmarkStart w:id="378" w:name="_Toc53420400"/>
      <w:bookmarkStart w:id="379" w:name="_Toc63429068"/>
      <w:bookmarkStart w:id="380" w:name="_Toc150373789"/>
      <w:r w:rsidRPr="00D03D12">
        <w:rPr>
          <w:color w:val="000000" w:themeColor="text1"/>
        </w:rPr>
        <w:lastRenderedPageBreak/>
        <w:t>Exclusion from the Tender</w:t>
      </w:r>
      <w:bookmarkEnd w:id="375"/>
      <w:bookmarkEnd w:id="376"/>
      <w:bookmarkEnd w:id="377"/>
      <w:bookmarkEnd w:id="378"/>
      <w:bookmarkEnd w:id="379"/>
      <w:bookmarkEnd w:id="380"/>
    </w:p>
    <w:p w14:paraId="65BB1D94" w14:textId="5686B557" w:rsidR="00E669EB" w:rsidRPr="00D03D12" w:rsidRDefault="00E669EB" w:rsidP="00E613A9">
      <w:pPr>
        <w:spacing w:before="360" w:after="120"/>
        <w:jc w:val="both"/>
        <w:rPr>
          <w:rFonts w:asciiTheme="minorBidi" w:eastAsiaTheme="minorEastAsia" w:hAnsiTheme="minorBidi" w:cstheme="minorBidi"/>
          <w:color w:val="000000" w:themeColor="text1"/>
          <w:sz w:val="24"/>
          <w:szCs w:val="24"/>
        </w:rPr>
      </w:pPr>
      <w:r w:rsidRPr="00D03D12">
        <w:rPr>
          <w:rFonts w:asciiTheme="minorBidi" w:eastAsiaTheme="minorEastAsia" w:hAnsiTheme="minorBidi" w:cstheme="minorBidi"/>
          <w:color w:val="000000" w:themeColor="text1"/>
          <w:sz w:val="24"/>
          <w:szCs w:val="24"/>
        </w:rPr>
        <w:t>MIC2 defines below a set of key rules for the exclusion of any Bidder from the tender</w:t>
      </w:r>
      <w:r w:rsidR="00E613A9">
        <w:rPr>
          <w:rFonts w:asciiTheme="minorBidi" w:eastAsiaTheme="minorEastAsia" w:hAnsiTheme="minorBidi" w:cstheme="minorBidi"/>
          <w:color w:val="000000" w:themeColor="text1"/>
          <w:sz w:val="24"/>
          <w:szCs w:val="24"/>
        </w:rPr>
        <w:t xml:space="preserve"> as per Articles 7 and 8 of the PPL no.244/2021</w:t>
      </w:r>
      <w:r w:rsidRPr="00D03D12">
        <w:rPr>
          <w:rFonts w:asciiTheme="minorBidi" w:eastAsiaTheme="minorEastAsia" w:hAnsiTheme="minorBidi" w:cstheme="minorBidi"/>
          <w:color w:val="000000" w:themeColor="text1"/>
          <w:sz w:val="24"/>
          <w:szCs w:val="24"/>
        </w:rPr>
        <w:t>. These rules shall be not questionable at any point or for any case.</w:t>
      </w:r>
    </w:p>
    <w:p w14:paraId="62E89DD9" w14:textId="63B047B6" w:rsidR="00000421" w:rsidRPr="00D03D12" w:rsidRDefault="00000421" w:rsidP="00C304AF">
      <w:pPr>
        <w:spacing w:before="12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If any two Bidders are found to be owned by the same person(s)/</w:t>
      </w:r>
      <w:r w:rsidR="0044739D" w:rsidRPr="00D03D12">
        <w:rPr>
          <w:rFonts w:asciiTheme="minorBidi" w:hAnsiTheme="minorBidi" w:cstheme="minorBidi"/>
          <w:color w:val="000000" w:themeColor="text1"/>
          <w:sz w:val="24"/>
          <w:szCs w:val="24"/>
        </w:rPr>
        <w:t>entity (</w:t>
      </w:r>
      <w:proofErr w:type="spellStart"/>
      <w:r w:rsidRPr="00D03D12">
        <w:rPr>
          <w:rFonts w:asciiTheme="minorBidi" w:hAnsiTheme="minorBidi" w:cstheme="minorBidi"/>
          <w:color w:val="000000" w:themeColor="text1"/>
          <w:sz w:val="24"/>
          <w:szCs w:val="24"/>
        </w:rPr>
        <w:t>ies</w:t>
      </w:r>
      <w:proofErr w:type="spellEnd"/>
      <w:r w:rsidRPr="00D03D12">
        <w:rPr>
          <w:rFonts w:asciiTheme="minorBidi" w:hAnsiTheme="minorBidi" w:cstheme="minorBidi"/>
          <w:color w:val="000000" w:themeColor="text1"/>
          <w:sz w:val="24"/>
          <w:szCs w:val="24"/>
        </w:rPr>
        <w:t>) despite having two different Commercial Circulars, MIC2 may at its sole discretion exclude one of the two or both Bidders from the Tender by giving the Bidder(s) a notice with regards to the Bidder’s exclusion.</w:t>
      </w:r>
    </w:p>
    <w:p w14:paraId="56A3DDA5" w14:textId="3043ECFE" w:rsidR="00E669EB" w:rsidRPr="00D03D12" w:rsidRDefault="00E669EB" w:rsidP="00F103F2">
      <w:pPr>
        <w:pStyle w:val="Style3"/>
        <w:rPr>
          <w:color w:val="000000" w:themeColor="text1"/>
        </w:rPr>
      </w:pPr>
      <w:bookmarkStart w:id="381" w:name="_Toc3547814"/>
      <w:bookmarkEnd w:id="381"/>
      <w:r w:rsidRPr="00D03D12">
        <w:rPr>
          <w:color w:val="000000" w:themeColor="text1"/>
        </w:rPr>
        <w:t xml:space="preserve">Failure to respond in the required manner or by the due date could lead to the Bidder’s Offer being excluded. </w:t>
      </w:r>
    </w:p>
    <w:p w14:paraId="70AB285C" w14:textId="34323F46" w:rsidR="00E669EB" w:rsidRPr="00D03D12" w:rsidRDefault="00E669EB" w:rsidP="00F103F2">
      <w:pPr>
        <w:pStyle w:val="Style3"/>
        <w:rPr>
          <w:color w:val="000000" w:themeColor="text1"/>
        </w:rPr>
      </w:pPr>
      <w:r w:rsidRPr="00D03D12">
        <w:rPr>
          <w:color w:val="000000" w:themeColor="text1"/>
        </w:rPr>
        <w:t xml:space="preserve">Failure to comply with the timelines specified in this tender process and in the RFP in general, will lead to exclusion of the Bidder from the tender on the Bidder’s full responsibility. </w:t>
      </w:r>
    </w:p>
    <w:p w14:paraId="71383A18" w14:textId="5B13FDAD" w:rsidR="00E669EB" w:rsidRPr="00D03D12" w:rsidRDefault="00E669EB" w:rsidP="00F103F2">
      <w:pPr>
        <w:pStyle w:val="Style3"/>
        <w:rPr>
          <w:color w:val="000000" w:themeColor="text1"/>
        </w:rPr>
      </w:pPr>
      <w:r w:rsidRPr="00D03D12">
        <w:rPr>
          <w:color w:val="000000" w:themeColor="text1"/>
        </w:rPr>
        <w:t xml:space="preserve">Breach of confidentiality obligation with regards to this RFP and tender directly or indirectly will lead to immediate exclusion of the RFP. </w:t>
      </w:r>
    </w:p>
    <w:p w14:paraId="1519A17C" w14:textId="54E03D67" w:rsidR="00E669EB" w:rsidRPr="00D03D12" w:rsidRDefault="00E669EB" w:rsidP="00F103F2">
      <w:pPr>
        <w:pStyle w:val="Style3"/>
        <w:rPr>
          <w:color w:val="000000" w:themeColor="text1"/>
        </w:rPr>
      </w:pPr>
      <w:r w:rsidRPr="00D03D12">
        <w:rPr>
          <w:color w:val="000000" w:themeColor="text1"/>
        </w:rPr>
        <w:t xml:space="preserve">If a Bidder is in breach of one or more of the tender process rules, terms and conditions, MIC2 may at its sole discretion exclude the Bidder of the tender by giving the Bidder a notice with regards to the Bidder’s exclusion. </w:t>
      </w:r>
    </w:p>
    <w:p w14:paraId="1354C1C7" w14:textId="0EB85237" w:rsidR="00E669EB" w:rsidRPr="00D03D12" w:rsidRDefault="00E669EB" w:rsidP="00F103F2">
      <w:pPr>
        <w:pStyle w:val="Heading2"/>
        <w:jc w:val="both"/>
        <w:rPr>
          <w:color w:val="000000" w:themeColor="text1"/>
        </w:rPr>
      </w:pPr>
      <w:bookmarkStart w:id="382" w:name="_Toc402437990"/>
      <w:bookmarkStart w:id="383" w:name="_Toc430341916"/>
      <w:bookmarkStart w:id="384" w:name="_Toc53420401"/>
      <w:bookmarkStart w:id="385" w:name="_Toc63429069"/>
      <w:bookmarkStart w:id="386" w:name="_Toc150373790"/>
      <w:r w:rsidRPr="00D03D12">
        <w:rPr>
          <w:color w:val="000000" w:themeColor="text1"/>
        </w:rPr>
        <w:t>Cancellation of the Tender</w:t>
      </w:r>
      <w:bookmarkEnd w:id="382"/>
      <w:bookmarkEnd w:id="383"/>
      <w:bookmarkEnd w:id="384"/>
      <w:bookmarkEnd w:id="385"/>
      <w:bookmarkEnd w:id="386"/>
    </w:p>
    <w:p w14:paraId="359ABDD2" w14:textId="0D39A830" w:rsidR="00E669EB" w:rsidRPr="00D03D12" w:rsidRDefault="00E669EB" w:rsidP="00DB56CF">
      <w:pPr>
        <w:jc w:val="both"/>
        <w:rPr>
          <w:rFonts w:asciiTheme="minorBidi" w:eastAsiaTheme="minorEastAsia" w:hAnsiTheme="minorBidi" w:cstheme="minorBidi"/>
          <w:color w:val="000000" w:themeColor="text1"/>
          <w:sz w:val="24"/>
          <w:szCs w:val="24"/>
        </w:rPr>
      </w:pPr>
      <w:r w:rsidRPr="00D03D12">
        <w:rPr>
          <w:rFonts w:asciiTheme="minorBidi" w:eastAsiaTheme="minorEastAsia" w:hAnsiTheme="minorBidi" w:cstheme="minorBidi"/>
          <w:color w:val="000000" w:themeColor="text1"/>
          <w:sz w:val="24"/>
          <w:szCs w:val="24"/>
        </w:rPr>
        <w:t>MIC2 is entitled to cancel the tender</w:t>
      </w:r>
      <w:r w:rsidR="00782CB6" w:rsidRPr="00D03D12">
        <w:rPr>
          <w:rFonts w:asciiTheme="minorBidi" w:eastAsiaTheme="minorEastAsia" w:hAnsiTheme="minorBidi" w:cstheme="minorBidi"/>
          <w:color w:val="000000" w:themeColor="text1"/>
          <w:sz w:val="24"/>
          <w:szCs w:val="24"/>
        </w:rPr>
        <w:t xml:space="preserve"> </w:t>
      </w:r>
      <w:r w:rsidRPr="00D03D12">
        <w:rPr>
          <w:rFonts w:asciiTheme="minorBidi" w:eastAsiaTheme="minorEastAsia" w:hAnsiTheme="minorBidi" w:cstheme="minorBidi"/>
          <w:color w:val="000000" w:themeColor="text1"/>
          <w:sz w:val="24"/>
          <w:szCs w:val="24"/>
        </w:rPr>
        <w:t>with immediate effect</w:t>
      </w:r>
      <w:r w:rsidR="00782CB6" w:rsidRPr="00D03D12">
        <w:rPr>
          <w:rFonts w:asciiTheme="minorBidi" w:eastAsiaTheme="minorEastAsia" w:hAnsiTheme="minorBidi" w:cstheme="minorBidi"/>
          <w:color w:val="000000" w:themeColor="text1"/>
          <w:sz w:val="24"/>
          <w:szCs w:val="24"/>
        </w:rPr>
        <w:t xml:space="preserve"> </w:t>
      </w:r>
      <w:r w:rsidR="00DB56CF">
        <w:rPr>
          <w:rFonts w:asciiTheme="minorBidi" w:eastAsiaTheme="minorEastAsia" w:hAnsiTheme="minorBidi" w:cstheme="minorBidi"/>
          <w:color w:val="000000" w:themeColor="text1"/>
          <w:sz w:val="24"/>
          <w:szCs w:val="24"/>
        </w:rPr>
        <w:t>by virtue of</w:t>
      </w:r>
      <w:r w:rsidR="00DB56CF" w:rsidRPr="00D03D12">
        <w:rPr>
          <w:rFonts w:asciiTheme="minorBidi" w:eastAsiaTheme="minorEastAsia" w:hAnsiTheme="minorBidi" w:cstheme="minorBidi"/>
          <w:color w:val="000000" w:themeColor="text1"/>
          <w:sz w:val="24"/>
          <w:szCs w:val="24"/>
        </w:rPr>
        <w:t xml:space="preserve"> </w:t>
      </w:r>
      <w:r w:rsidR="00782CB6" w:rsidRPr="00D03D12">
        <w:rPr>
          <w:rFonts w:asciiTheme="minorBidi" w:eastAsiaTheme="minorEastAsia" w:hAnsiTheme="minorBidi" w:cstheme="minorBidi"/>
          <w:color w:val="000000" w:themeColor="text1"/>
          <w:sz w:val="24"/>
          <w:szCs w:val="24"/>
        </w:rPr>
        <w:t>the provisions of article 25 of the PPL</w:t>
      </w:r>
      <w:r w:rsidR="00A63FB5" w:rsidRPr="00D03D12">
        <w:rPr>
          <w:rFonts w:asciiTheme="minorBidi" w:eastAsiaTheme="minorEastAsia" w:hAnsiTheme="minorBidi" w:cstheme="minorBidi"/>
          <w:color w:val="000000" w:themeColor="text1"/>
          <w:sz w:val="24"/>
          <w:szCs w:val="24"/>
        </w:rPr>
        <w:t xml:space="preserve"> no.244/2021</w:t>
      </w:r>
      <w:r w:rsidRPr="00D03D12">
        <w:rPr>
          <w:rFonts w:asciiTheme="minorBidi" w:eastAsiaTheme="minorEastAsia" w:hAnsiTheme="minorBidi" w:cstheme="minorBidi"/>
          <w:color w:val="000000" w:themeColor="text1"/>
          <w:sz w:val="24"/>
          <w:szCs w:val="24"/>
        </w:rPr>
        <w:t xml:space="preserve"> without any indemnity or justification due to the Bidder(s) as a result of this cancellation. The Bidder(s) is then solely responsible for all expenses incurred for the purpose of this tender.</w:t>
      </w:r>
      <w:r w:rsidR="00310159" w:rsidRPr="00D03D12">
        <w:rPr>
          <w:rFonts w:asciiTheme="minorBidi" w:eastAsiaTheme="minorEastAsia" w:hAnsiTheme="minorBidi" w:cstheme="minorBidi"/>
          <w:color w:val="000000" w:themeColor="text1"/>
          <w:sz w:val="24"/>
          <w:szCs w:val="24"/>
        </w:rPr>
        <w:t xml:space="preserve"> </w:t>
      </w:r>
    </w:p>
    <w:p w14:paraId="0C70E28E" w14:textId="77777777" w:rsidR="00E669EB" w:rsidRPr="00D03D12" w:rsidRDefault="00E669EB" w:rsidP="00F103F2">
      <w:pPr>
        <w:jc w:val="both"/>
        <w:rPr>
          <w:rFonts w:asciiTheme="minorBidi" w:eastAsiaTheme="minorEastAsia" w:hAnsiTheme="minorBidi" w:cstheme="minorBidi"/>
          <w:color w:val="000000" w:themeColor="text1"/>
        </w:rPr>
      </w:pPr>
    </w:p>
    <w:p w14:paraId="61B01D14" w14:textId="01F5EBAD" w:rsidR="00E669EB" w:rsidRPr="00D03D12" w:rsidRDefault="00E669EB" w:rsidP="00F103F2">
      <w:pPr>
        <w:pStyle w:val="Heading2"/>
        <w:jc w:val="both"/>
        <w:rPr>
          <w:color w:val="000000" w:themeColor="text1"/>
        </w:rPr>
      </w:pPr>
      <w:bookmarkStart w:id="387" w:name="_Toc398283855"/>
      <w:bookmarkStart w:id="388" w:name="_Toc402437991"/>
      <w:bookmarkStart w:id="389" w:name="_Toc430341917"/>
      <w:bookmarkStart w:id="390" w:name="_Toc53420402"/>
      <w:bookmarkStart w:id="391" w:name="_Toc63429070"/>
      <w:bookmarkStart w:id="392" w:name="_Toc150373791"/>
      <w:r w:rsidRPr="00D03D12">
        <w:rPr>
          <w:color w:val="000000" w:themeColor="text1"/>
        </w:rPr>
        <w:t>Amendments and Interpretation</w:t>
      </w:r>
      <w:bookmarkEnd w:id="387"/>
      <w:bookmarkEnd w:id="388"/>
      <w:bookmarkEnd w:id="389"/>
      <w:bookmarkEnd w:id="390"/>
      <w:bookmarkEnd w:id="391"/>
      <w:bookmarkEnd w:id="392"/>
    </w:p>
    <w:p w14:paraId="40752BCE" w14:textId="71E505AC" w:rsidR="00E669EB" w:rsidRDefault="00E669EB" w:rsidP="00E54486">
      <w:pPr>
        <w:pStyle w:val="Style3"/>
        <w:rPr>
          <w:rFonts w:asciiTheme="minorBidi" w:eastAsia="MS Mincho" w:hAnsiTheme="minorBidi" w:cstheme="minorBidi"/>
          <w:color w:val="000000" w:themeColor="text1"/>
        </w:rPr>
      </w:pPr>
      <w:bookmarkStart w:id="393" w:name="_Toc3547830"/>
      <w:bookmarkEnd w:id="393"/>
    </w:p>
    <w:p w14:paraId="3E38CA7E" w14:textId="44560A39" w:rsidR="00F74CF8" w:rsidRDefault="00DB56CF" w:rsidP="00DB56CF">
      <w:pPr>
        <w:pStyle w:val="Style3"/>
        <w:rPr>
          <w:rFonts w:asciiTheme="minorBidi" w:eastAsia="MS Mincho" w:hAnsiTheme="minorBidi" w:cstheme="minorBidi"/>
          <w:color w:val="000000" w:themeColor="text1"/>
        </w:rPr>
      </w:pPr>
      <w:r>
        <w:rPr>
          <w:rFonts w:asciiTheme="minorBidi" w:eastAsia="MS Mincho" w:hAnsiTheme="minorBidi" w:cstheme="minorBidi"/>
          <w:color w:val="000000" w:themeColor="text1"/>
        </w:rPr>
        <w:t xml:space="preserve">By virtue of </w:t>
      </w:r>
      <w:r w:rsidR="00F74CF8">
        <w:rPr>
          <w:rFonts w:asciiTheme="minorBidi" w:eastAsia="MS Mincho" w:hAnsiTheme="minorBidi" w:cstheme="minorBidi"/>
          <w:color w:val="000000" w:themeColor="text1"/>
        </w:rPr>
        <w:t>clauses 4 and 5 of article 2</w:t>
      </w:r>
      <w:r w:rsidR="00A41672">
        <w:rPr>
          <w:rFonts w:asciiTheme="minorBidi" w:eastAsia="MS Mincho" w:hAnsiTheme="minorBidi" w:cstheme="minorBidi"/>
          <w:color w:val="000000" w:themeColor="text1"/>
        </w:rPr>
        <w:t>0</w:t>
      </w:r>
      <w:r w:rsidR="00F74CF8">
        <w:rPr>
          <w:rFonts w:asciiTheme="minorBidi" w:eastAsia="MS Mincho" w:hAnsiTheme="minorBidi" w:cstheme="minorBidi"/>
          <w:color w:val="000000" w:themeColor="text1"/>
        </w:rPr>
        <w:t xml:space="preserve"> of the PPL no.244/</w:t>
      </w:r>
      <w:r w:rsidR="00E613A9">
        <w:rPr>
          <w:rFonts w:asciiTheme="minorBidi" w:eastAsia="MS Mincho" w:hAnsiTheme="minorBidi" w:cstheme="minorBidi"/>
          <w:color w:val="000000" w:themeColor="text1"/>
        </w:rPr>
        <w:t>2021</w:t>
      </w:r>
      <w:r w:rsidR="00F74CF8">
        <w:rPr>
          <w:rFonts w:asciiTheme="minorBidi" w:eastAsia="MS Mincho" w:hAnsiTheme="minorBidi" w:cstheme="minorBidi"/>
          <w:color w:val="000000" w:themeColor="text1"/>
        </w:rPr>
        <w:t>, if MIC2</w:t>
      </w:r>
      <w:r w:rsidR="00E53945">
        <w:rPr>
          <w:rFonts w:asciiTheme="minorBidi" w:eastAsia="MS Mincho" w:hAnsiTheme="minorBidi" w:cstheme="minorBidi"/>
          <w:color w:val="000000" w:themeColor="text1"/>
        </w:rPr>
        <w:t xml:space="preserve"> has amended or </w:t>
      </w:r>
      <w:r w:rsidR="00EA41C8">
        <w:rPr>
          <w:rFonts w:asciiTheme="minorBidi" w:eastAsia="MS Mincho" w:hAnsiTheme="minorBidi" w:cstheme="minorBidi"/>
          <w:color w:val="000000" w:themeColor="text1"/>
        </w:rPr>
        <w:t>clarified</w:t>
      </w:r>
      <w:r w:rsidR="00E53945">
        <w:rPr>
          <w:rFonts w:asciiTheme="minorBidi" w:eastAsia="MS Mincho" w:hAnsiTheme="minorBidi" w:cstheme="minorBidi"/>
          <w:color w:val="000000" w:themeColor="text1"/>
        </w:rPr>
        <w:t xml:space="preserve"> the tender documents before the offers submission closing date, MIC2 shall extend the said closing date if necessary as per clause </w:t>
      </w:r>
      <w:r w:rsidR="00EA41C8">
        <w:rPr>
          <w:rFonts w:asciiTheme="minorBidi" w:eastAsia="MS Mincho" w:hAnsiTheme="minorBidi" w:cstheme="minorBidi"/>
          <w:color w:val="000000" w:themeColor="text1"/>
        </w:rPr>
        <w:t>(1-4) of article 21 of the PPL no.244/</w:t>
      </w:r>
      <w:r w:rsidR="00E613A9">
        <w:rPr>
          <w:rFonts w:asciiTheme="minorBidi" w:eastAsia="MS Mincho" w:hAnsiTheme="minorBidi" w:cstheme="minorBidi"/>
          <w:color w:val="000000" w:themeColor="text1"/>
        </w:rPr>
        <w:t>2021</w:t>
      </w:r>
      <w:r w:rsidR="00EA41C8">
        <w:rPr>
          <w:rFonts w:asciiTheme="minorBidi" w:eastAsia="MS Mincho" w:hAnsiTheme="minorBidi" w:cstheme="minorBidi"/>
          <w:color w:val="000000" w:themeColor="text1"/>
        </w:rPr>
        <w:t xml:space="preserve"> in order to give time for bidders to take into consideration the said clarification o</w:t>
      </w:r>
      <w:r w:rsidR="00A3626E">
        <w:rPr>
          <w:rFonts w:asciiTheme="minorBidi" w:eastAsia="MS Mincho" w:hAnsiTheme="minorBidi" w:cstheme="minorBidi"/>
          <w:color w:val="000000" w:themeColor="text1"/>
        </w:rPr>
        <w:t>r</w:t>
      </w:r>
      <w:r w:rsidR="00EA41C8">
        <w:rPr>
          <w:rFonts w:asciiTheme="minorBidi" w:eastAsia="MS Mincho" w:hAnsiTheme="minorBidi" w:cstheme="minorBidi"/>
          <w:color w:val="000000" w:themeColor="text1"/>
        </w:rPr>
        <w:t xml:space="preserve"> amendment. The </w:t>
      </w:r>
      <w:r w:rsidR="00A3626E">
        <w:rPr>
          <w:rFonts w:asciiTheme="minorBidi" w:eastAsia="MS Mincho" w:hAnsiTheme="minorBidi" w:cstheme="minorBidi"/>
          <w:color w:val="000000" w:themeColor="text1"/>
        </w:rPr>
        <w:t xml:space="preserve">extended </w:t>
      </w:r>
      <w:r w:rsidR="00EA41C8">
        <w:rPr>
          <w:rFonts w:asciiTheme="minorBidi" w:eastAsia="MS Mincho" w:hAnsiTheme="minorBidi" w:cstheme="minorBidi"/>
          <w:color w:val="000000" w:themeColor="text1"/>
        </w:rPr>
        <w:t>closing date will be notified to each bidder</w:t>
      </w:r>
      <w:r w:rsidR="00A3626E">
        <w:rPr>
          <w:rFonts w:asciiTheme="minorBidi" w:eastAsia="MS Mincho" w:hAnsiTheme="minorBidi" w:cstheme="minorBidi"/>
          <w:color w:val="000000" w:themeColor="text1"/>
        </w:rPr>
        <w:t xml:space="preserve"> that has received the RFP documents.</w:t>
      </w:r>
    </w:p>
    <w:p w14:paraId="70E2F912" w14:textId="17297650" w:rsidR="00A41672" w:rsidRDefault="00A41672" w:rsidP="00E54486">
      <w:pPr>
        <w:pStyle w:val="Style3"/>
        <w:rPr>
          <w:rFonts w:asciiTheme="minorBidi" w:eastAsia="MS Mincho" w:hAnsiTheme="minorBidi" w:cstheme="minorBidi"/>
          <w:color w:val="000000" w:themeColor="text1"/>
        </w:rPr>
      </w:pPr>
    </w:p>
    <w:p w14:paraId="2CAC9FA0" w14:textId="43F2EED8" w:rsidR="00A41672" w:rsidRDefault="001C56B6" w:rsidP="001C56B6">
      <w:pPr>
        <w:pStyle w:val="Style3"/>
        <w:rPr>
          <w:rFonts w:asciiTheme="minorBidi" w:eastAsia="MS Mincho" w:hAnsiTheme="minorBidi" w:cstheme="minorBidi"/>
          <w:color w:val="000000" w:themeColor="text1"/>
        </w:rPr>
      </w:pPr>
      <w:r>
        <w:rPr>
          <w:rFonts w:asciiTheme="minorBidi" w:eastAsia="MS Mincho" w:hAnsiTheme="minorBidi" w:cstheme="minorBidi"/>
          <w:color w:val="000000" w:themeColor="text1"/>
        </w:rPr>
        <w:lastRenderedPageBreak/>
        <w:t xml:space="preserve">By virtue of </w:t>
      </w:r>
      <w:r w:rsidR="00A41672">
        <w:rPr>
          <w:rFonts w:asciiTheme="minorBidi" w:eastAsia="MS Mincho" w:hAnsiTheme="minorBidi" w:cstheme="minorBidi"/>
          <w:color w:val="000000" w:themeColor="text1"/>
        </w:rPr>
        <w:t xml:space="preserve">clauses (1-3 </w:t>
      </w:r>
      <w:r w:rsidR="000E0A7D">
        <w:rPr>
          <w:rFonts w:asciiTheme="minorBidi" w:eastAsia="MS Mincho" w:hAnsiTheme="minorBidi" w:cstheme="minorBidi"/>
          <w:color w:val="000000" w:themeColor="text1"/>
        </w:rPr>
        <w:t>,</w:t>
      </w:r>
      <w:r w:rsidR="00A41672">
        <w:rPr>
          <w:rFonts w:asciiTheme="minorBidi" w:eastAsia="MS Mincho" w:hAnsiTheme="minorBidi" w:cstheme="minorBidi"/>
          <w:color w:val="000000" w:themeColor="text1"/>
        </w:rPr>
        <w:t xml:space="preserve"> 1-4) and (</w:t>
      </w:r>
      <w:r w:rsidR="005732E8">
        <w:rPr>
          <w:rFonts w:asciiTheme="minorBidi" w:eastAsia="MS Mincho" w:hAnsiTheme="minorBidi" w:cstheme="minorBidi"/>
          <w:color w:val="000000" w:themeColor="text1"/>
        </w:rPr>
        <w:t>2-3</w:t>
      </w:r>
      <w:r w:rsidR="000E0A7D">
        <w:rPr>
          <w:rFonts w:asciiTheme="minorBidi" w:eastAsia="MS Mincho" w:hAnsiTheme="minorBidi" w:cstheme="minorBidi"/>
          <w:color w:val="000000" w:themeColor="text1"/>
        </w:rPr>
        <w:t>,</w:t>
      </w:r>
      <w:r w:rsidR="005732E8">
        <w:rPr>
          <w:rFonts w:asciiTheme="minorBidi" w:eastAsia="MS Mincho" w:hAnsiTheme="minorBidi" w:cstheme="minorBidi"/>
          <w:color w:val="000000" w:themeColor="text1"/>
        </w:rPr>
        <w:t xml:space="preserve"> 2-4) of article 21 of the PPL no.244/</w:t>
      </w:r>
      <w:r w:rsidR="00E613A9">
        <w:rPr>
          <w:rFonts w:asciiTheme="minorBidi" w:eastAsia="MS Mincho" w:hAnsiTheme="minorBidi" w:cstheme="minorBidi"/>
          <w:color w:val="000000" w:themeColor="text1"/>
        </w:rPr>
        <w:t>2021</w:t>
      </w:r>
      <w:r w:rsidR="005732E8">
        <w:rPr>
          <w:rFonts w:asciiTheme="minorBidi" w:eastAsia="MS Mincho" w:hAnsiTheme="minorBidi" w:cstheme="minorBidi"/>
          <w:color w:val="000000" w:themeColor="text1"/>
        </w:rPr>
        <w:t xml:space="preserve">, </w:t>
      </w:r>
      <w:r w:rsidR="000E0A7D">
        <w:rPr>
          <w:rFonts w:asciiTheme="minorBidi" w:eastAsia="MS Mincho" w:hAnsiTheme="minorBidi" w:cstheme="minorBidi"/>
          <w:color w:val="000000" w:themeColor="text1"/>
        </w:rPr>
        <w:t>MIC2 can, be</w:t>
      </w:r>
      <w:r w:rsidR="00892CE0">
        <w:rPr>
          <w:rFonts w:asciiTheme="minorBidi" w:eastAsia="MS Mincho" w:hAnsiTheme="minorBidi" w:cstheme="minorBidi"/>
          <w:color w:val="000000" w:themeColor="text1"/>
        </w:rPr>
        <w:t xml:space="preserve">fore the closing date, either by its sole discretion or based upon clarification request from one of the bidders, amend the </w:t>
      </w:r>
      <w:r w:rsidR="00071699">
        <w:rPr>
          <w:rFonts w:asciiTheme="minorBidi" w:eastAsia="MS Mincho" w:hAnsiTheme="minorBidi" w:cstheme="minorBidi"/>
          <w:color w:val="000000" w:themeColor="text1"/>
        </w:rPr>
        <w:t>RFP document. The amendment shal</w:t>
      </w:r>
      <w:r w:rsidR="00E613A9">
        <w:rPr>
          <w:rFonts w:asciiTheme="minorBidi" w:eastAsia="MS Mincho" w:hAnsiTheme="minorBidi" w:cstheme="minorBidi"/>
          <w:color w:val="000000" w:themeColor="text1"/>
        </w:rPr>
        <w:t>l be sent immediately to all recipients of this RFP</w:t>
      </w:r>
      <w:r w:rsidR="00071699">
        <w:rPr>
          <w:rFonts w:asciiTheme="minorBidi" w:eastAsia="MS Mincho" w:hAnsiTheme="minorBidi" w:cstheme="minorBidi"/>
          <w:color w:val="000000" w:themeColor="text1"/>
        </w:rPr>
        <w:t>. The said amendment</w:t>
      </w:r>
      <w:r w:rsidR="00A006C3">
        <w:rPr>
          <w:rFonts w:asciiTheme="minorBidi" w:eastAsia="MS Mincho" w:hAnsiTheme="minorBidi" w:cstheme="minorBidi"/>
          <w:color w:val="000000" w:themeColor="text1"/>
        </w:rPr>
        <w:t xml:space="preserve"> is mandatory </w:t>
      </w:r>
      <w:r w:rsidR="00E613A9">
        <w:rPr>
          <w:rFonts w:asciiTheme="minorBidi" w:eastAsia="MS Mincho" w:hAnsiTheme="minorBidi" w:cstheme="minorBidi"/>
          <w:color w:val="000000" w:themeColor="text1"/>
        </w:rPr>
        <w:t>and will be published on PPA and MIC2 websites. If the amended documents in the RFP documents are of major impact, MIC2 shall publish the amended documents in the same way the original documents were published and at the same place, and shall extend the closing date as per clause 4 of article 20 of the PPL no.244/2021</w:t>
      </w:r>
    </w:p>
    <w:p w14:paraId="1A9F46E5" w14:textId="416A7466" w:rsidR="001175F5" w:rsidRPr="00E613A9" w:rsidRDefault="001175F5" w:rsidP="00E54486">
      <w:pPr>
        <w:pStyle w:val="Style3"/>
        <w:bidi/>
        <w:rPr>
          <w:rFonts w:ascii="FrutigerLTArabic-55Roman" w:eastAsiaTheme="minorHAnsi" w:hAnsiTheme="minorHAnsi" w:cs="FrutigerLTArabic-55Roman"/>
          <w:color w:val="272626"/>
          <w:sz w:val="22"/>
          <w:szCs w:val="22"/>
        </w:rPr>
      </w:pPr>
    </w:p>
    <w:p w14:paraId="2C0052F5" w14:textId="25D0A44A" w:rsidR="001175F5" w:rsidRPr="00E54486" w:rsidRDefault="00E613A9" w:rsidP="004353BC">
      <w:pPr>
        <w:pStyle w:val="Style3"/>
        <w:rPr>
          <w:color w:val="000000" w:themeColor="text1"/>
        </w:rPr>
      </w:pPr>
      <w:r w:rsidRPr="00E54486">
        <w:rPr>
          <w:color w:val="000000" w:themeColor="text1"/>
        </w:rPr>
        <w:t xml:space="preserve">Any major amendment in the info related to eligibility of the bidder or the submitted offer, including the amendments that could changes the status of the eligibility of the bidder or submitted offer, is </w:t>
      </w:r>
      <w:r w:rsidR="004353BC">
        <w:rPr>
          <w:color w:val="000000" w:themeColor="text1"/>
        </w:rPr>
        <w:t>forbidden</w:t>
      </w:r>
      <w:r w:rsidRPr="00E54486">
        <w:rPr>
          <w:color w:val="000000" w:themeColor="text1"/>
        </w:rPr>
        <w:t xml:space="preserve"> and cannot be requested.</w:t>
      </w:r>
    </w:p>
    <w:p w14:paraId="02DC4D6B" w14:textId="20AA7B85" w:rsidR="00E613A9" w:rsidRPr="00E54486" w:rsidRDefault="00E613A9" w:rsidP="00E54486">
      <w:pPr>
        <w:pStyle w:val="Style3"/>
        <w:rPr>
          <w:color w:val="000000" w:themeColor="text1"/>
        </w:rPr>
      </w:pPr>
    </w:p>
    <w:p w14:paraId="47516612" w14:textId="4535EA7C" w:rsidR="00E613A9" w:rsidRPr="00E54486" w:rsidRDefault="00E613A9" w:rsidP="00F5511D">
      <w:pPr>
        <w:pStyle w:val="Style3"/>
        <w:rPr>
          <w:color w:val="000000" w:themeColor="text1"/>
        </w:rPr>
      </w:pPr>
      <w:r w:rsidRPr="00E54486">
        <w:rPr>
          <w:color w:val="000000" w:themeColor="text1"/>
        </w:rPr>
        <w:t>Negotiations between MIC2 and any of the bidders regarding the info related to the eligibility or regarding the submitted offer</w:t>
      </w:r>
      <w:r>
        <w:rPr>
          <w:color w:val="000000" w:themeColor="text1"/>
        </w:rPr>
        <w:t xml:space="preserve"> are strictly forbidden</w:t>
      </w:r>
      <w:r w:rsidRPr="00E54486">
        <w:rPr>
          <w:color w:val="000000" w:themeColor="text1"/>
        </w:rPr>
        <w:t xml:space="preserve">. Thus, it is not allowed to make any change in the prices further to a clarifications request from any </w:t>
      </w:r>
      <w:r w:rsidR="00F5511D">
        <w:rPr>
          <w:color w:val="000000" w:themeColor="text1"/>
        </w:rPr>
        <w:t>B</w:t>
      </w:r>
      <w:r w:rsidRPr="00E54486">
        <w:rPr>
          <w:color w:val="000000" w:themeColor="text1"/>
        </w:rPr>
        <w:t>idder.</w:t>
      </w:r>
    </w:p>
    <w:p w14:paraId="699A5CC0" w14:textId="1B4541FA" w:rsidR="00F74CF8" w:rsidRPr="00D03D12" w:rsidRDefault="00F74CF8" w:rsidP="00005E63">
      <w:pPr>
        <w:autoSpaceDE w:val="0"/>
        <w:autoSpaceDN w:val="0"/>
        <w:bidi/>
        <w:adjustRightInd w:val="0"/>
        <w:rPr>
          <w:rFonts w:asciiTheme="minorBidi" w:eastAsia="MS Mincho" w:hAnsiTheme="minorBidi" w:cstheme="minorBidi"/>
          <w:color w:val="000000" w:themeColor="text1"/>
        </w:rPr>
      </w:pPr>
    </w:p>
    <w:p w14:paraId="6A1E6755" w14:textId="297930EB" w:rsidR="00E669EB" w:rsidRPr="00D03D12" w:rsidRDefault="00E669EB" w:rsidP="00F103F2">
      <w:pPr>
        <w:pStyle w:val="Style3"/>
        <w:rPr>
          <w:color w:val="000000" w:themeColor="text1"/>
        </w:rPr>
      </w:pPr>
      <w:r w:rsidRPr="00D03D12">
        <w:rPr>
          <w:color w:val="000000" w:themeColor="text1"/>
        </w:rPr>
        <w:t xml:space="preserve">MIC2 shall give written notice of any addendum issued to all recipients of this RFP. However, MIC2 shall not be responsible for any Bidder’s failure to receive any addendum. It is the Bidder’s sole responsibility to ascertain prior to submittal, that any addendum issued to this RFP has been received. </w:t>
      </w:r>
    </w:p>
    <w:p w14:paraId="65D0520E" w14:textId="6856C2CE" w:rsidR="0009748A" w:rsidRPr="00D03D12" w:rsidRDefault="00E669EB" w:rsidP="00F103F2">
      <w:pPr>
        <w:pStyle w:val="Style3"/>
        <w:rPr>
          <w:color w:val="000000" w:themeColor="text1"/>
        </w:rPr>
      </w:pPr>
      <w:r w:rsidRPr="00D03D12">
        <w:rPr>
          <w:color w:val="000000" w:themeColor="text1"/>
        </w:rPr>
        <w:t xml:space="preserve">No verbal changes or interpretations of the provisions contained in this RFP will be valid or binding on MIC2. Written addendum will be issued, by MIC2, when changes, clarifications, or amendments to the RFP are deemed necessary. </w:t>
      </w:r>
    </w:p>
    <w:p w14:paraId="03E8CB9D" w14:textId="77777777" w:rsidR="00E669EB" w:rsidRPr="00D03D12" w:rsidRDefault="00E669EB" w:rsidP="00F103F2">
      <w:pPr>
        <w:pStyle w:val="Heading2"/>
        <w:jc w:val="both"/>
        <w:rPr>
          <w:color w:val="000000" w:themeColor="text1"/>
        </w:rPr>
      </w:pPr>
      <w:bookmarkStart w:id="394" w:name="_Toc402437992"/>
      <w:bookmarkStart w:id="395" w:name="_Toc430341918"/>
      <w:bookmarkStart w:id="396" w:name="_Toc498008800"/>
      <w:bookmarkStart w:id="397" w:name="_Toc53420403"/>
      <w:bookmarkStart w:id="398" w:name="_Toc63429071"/>
      <w:bookmarkStart w:id="399" w:name="_Toc150373792"/>
      <w:bookmarkStart w:id="400" w:name="_Toc398283856"/>
      <w:r w:rsidRPr="00D03D12">
        <w:rPr>
          <w:color w:val="000000" w:themeColor="text1"/>
        </w:rPr>
        <w:t>Post-Selection Phase Conditions</w:t>
      </w:r>
      <w:bookmarkEnd w:id="394"/>
      <w:bookmarkEnd w:id="395"/>
      <w:bookmarkEnd w:id="396"/>
      <w:bookmarkEnd w:id="397"/>
      <w:bookmarkEnd w:id="398"/>
      <w:bookmarkEnd w:id="399"/>
    </w:p>
    <w:bookmarkEnd w:id="400"/>
    <w:p w14:paraId="14D8086D" w14:textId="77777777" w:rsidR="00E669EB" w:rsidRPr="00D03D12" w:rsidRDefault="00E669EB" w:rsidP="00F103F2">
      <w:pPr>
        <w:spacing w:before="360" w:after="120"/>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MIC2 defines below a set of post-phase selection conditions that the Bidder(s) needs to be aware of for the proper understanding of its responsibilities:</w:t>
      </w:r>
    </w:p>
    <w:p w14:paraId="6D236ED9" w14:textId="2C38247A" w:rsidR="00A86AD6" w:rsidRPr="00D03D12" w:rsidRDefault="00A86AD6" w:rsidP="00811EAF">
      <w:pPr>
        <w:pStyle w:val="Style3"/>
        <w:rPr>
          <w:color w:val="000000" w:themeColor="text1"/>
        </w:rPr>
      </w:pPr>
      <w:r w:rsidRPr="00D03D12">
        <w:rPr>
          <w:color w:val="000000" w:themeColor="text1"/>
        </w:rPr>
        <w:t>This RFP is not an offer to enter into an agreement with any party, but rather a request to receive offers from bidders interested in providing the products and/or services outline</w:t>
      </w:r>
      <w:r w:rsidR="00E0022A" w:rsidRPr="00D03D12">
        <w:rPr>
          <w:color w:val="000000" w:themeColor="text1"/>
        </w:rPr>
        <w:t xml:space="preserve">d in the attached </w:t>
      </w:r>
      <w:r w:rsidR="00811EAF">
        <w:rPr>
          <w:color w:val="000000" w:themeColor="text1"/>
        </w:rPr>
        <w:t>Annexes</w:t>
      </w:r>
      <w:r w:rsidRPr="00D03D12">
        <w:rPr>
          <w:color w:val="000000" w:themeColor="text1"/>
        </w:rPr>
        <w:t xml:space="preserve"> hereinafter. Such offers shall be considered and treated by MIC2 as offers with commitment to enter into an agreement if approved by MIC2 as per the terms and conditions defined by </w:t>
      </w:r>
      <w:r w:rsidR="00D77A18" w:rsidRPr="00D03D12">
        <w:rPr>
          <w:color w:val="000000" w:themeColor="text1"/>
        </w:rPr>
        <w:t>the PPL</w:t>
      </w:r>
      <w:r w:rsidR="00FD2A47">
        <w:rPr>
          <w:color w:val="000000" w:themeColor="text1"/>
        </w:rPr>
        <w:t xml:space="preserve"> no.244/2021</w:t>
      </w:r>
      <w:r w:rsidRPr="00D03D12">
        <w:rPr>
          <w:color w:val="000000" w:themeColor="text1"/>
        </w:rPr>
        <w:t xml:space="preserve">. MIC2 may reject </w:t>
      </w:r>
      <w:r w:rsidR="000D49C8">
        <w:rPr>
          <w:color w:val="000000" w:themeColor="text1"/>
        </w:rPr>
        <w:t>the winner’s</w:t>
      </w:r>
      <w:r w:rsidR="000D49C8" w:rsidRPr="00D03D12">
        <w:rPr>
          <w:color w:val="000000" w:themeColor="text1"/>
        </w:rPr>
        <w:t xml:space="preserve"> </w:t>
      </w:r>
      <w:r w:rsidRPr="00D03D12">
        <w:rPr>
          <w:color w:val="000000" w:themeColor="text1"/>
        </w:rPr>
        <w:t>offer</w:t>
      </w:r>
      <w:r w:rsidR="000D49C8">
        <w:rPr>
          <w:color w:val="000000" w:themeColor="text1"/>
        </w:rPr>
        <w:t xml:space="preserve"> </w:t>
      </w:r>
      <w:r w:rsidR="0098409D">
        <w:rPr>
          <w:color w:val="000000" w:themeColor="text1"/>
        </w:rPr>
        <w:t>by virtue of</w:t>
      </w:r>
      <w:r w:rsidR="005E5F1F">
        <w:rPr>
          <w:color w:val="000000" w:themeColor="text1"/>
        </w:rPr>
        <w:t xml:space="preserve"> article</w:t>
      </w:r>
      <w:r w:rsidR="00E613A9">
        <w:rPr>
          <w:color w:val="000000" w:themeColor="text1"/>
        </w:rPr>
        <w:t>s</w:t>
      </w:r>
      <w:r w:rsidR="005E5F1F">
        <w:rPr>
          <w:color w:val="000000" w:themeColor="text1"/>
        </w:rPr>
        <w:t xml:space="preserve"> 24</w:t>
      </w:r>
      <w:r w:rsidR="00E613A9">
        <w:rPr>
          <w:color w:val="000000" w:themeColor="text1"/>
        </w:rPr>
        <w:t xml:space="preserve"> and 27</w:t>
      </w:r>
      <w:r w:rsidR="005E5F1F">
        <w:rPr>
          <w:color w:val="000000" w:themeColor="text1"/>
        </w:rPr>
        <w:t xml:space="preserve"> of the PPL no.244/</w:t>
      </w:r>
      <w:r w:rsidR="00E613A9">
        <w:rPr>
          <w:color w:val="000000" w:themeColor="text1"/>
        </w:rPr>
        <w:t>2021</w:t>
      </w:r>
      <w:r w:rsidR="005E5F1F">
        <w:rPr>
          <w:color w:val="000000" w:themeColor="text1"/>
        </w:rPr>
        <w:t xml:space="preserve"> </w:t>
      </w:r>
    </w:p>
    <w:p w14:paraId="5A7EBDB9" w14:textId="42B156DC" w:rsidR="00A86AD6" w:rsidRPr="00D03D12" w:rsidRDefault="00A86AD6" w:rsidP="00E613A9">
      <w:pPr>
        <w:pStyle w:val="Style3"/>
        <w:rPr>
          <w:color w:val="000000" w:themeColor="text1"/>
        </w:rPr>
      </w:pPr>
      <w:r w:rsidRPr="00D03D12">
        <w:rPr>
          <w:color w:val="000000" w:themeColor="text1"/>
        </w:rPr>
        <w:t xml:space="preserve"> </w:t>
      </w:r>
    </w:p>
    <w:p w14:paraId="4BC986B5" w14:textId="3BE060DF" w:rsidR="00E613A9" w:rsidRDefault="007066F1" w:rsidP="00AA4DEC">
      <w:pPr>
        <w:pStyle w:val="Style3"/>
        <w:rPr>
          <w:color w:val="000000" w:themeColor="text1"/>
        </w:rPr>
      </w:pPr>
      <w:r w:rsidRPr="00AA4DEC">
        <w:rPr>
          <w:b/>
          <w:bCs/>
          <w:color w:val="000000" w:themeColor="text1"/>
        </w:rPr>
        <w:lastRenderedPageBreak/>
        <w:t xml:space="preserve">By </w:t>
      </w:r>
      <w:r w:rsidR="00AA4DEC">
        <w:rPr>
          <w:b/>
          <w:bCs/>
          <w:color w:val="000000" w:themeColor="text1"/>
        </w:rPr>
        <w:t>receiving</w:t>
      </w:r>
      <w:r w:rsidR="00AA4DEC" w:rsidRPr="00AA4DEC">
        <w:rPr>
          <w:b/>
          <w:bCs/>
          <w:color w:val="000000" w:themeColor="text1"/>
        </w:rPr>
        <w:t xml:space="preserve"> </w:t>
      </w:r>
      <w:r w:rsidRPr="00AA4DEC">
        <w:rPr>
          <w:b/>
          <w:bCs/>
          <w:color w:val="000000" w:themeColor="text1"/>
        </w:rPr>
        <w:t>this RFP, Bidder shall be deemed aware of the PPL no.244/2021 terms and conditions particularly</w:t>
      </w:r>
      <w:r w:rsidR="00E613A9" w:rsidRPr="00AA4DEC">
        <w:rPr>
          <w:b/>
          <w:bCs/>
          <w:color w:val="000000" w:themeColor="text1"/>
        </w:rPr>
        <w:t xml:space="preserve"> </w:t>
      </w:r>
      <w:r w:rsidRPr="00AA4DEC">
        <w:rPr>
          <w:b/>
          <w:bCs/>
          <w:color w:val="000000" w:themeColor="text1"/>
        </w:rPr>
        <w:t xml:space="preserve">the terms and conditions of </w:t>
      </w:r>
      <w:r w:rsidR="00E613A9" w:rsidRPr="00AA4DEC">
        <w:rPr>
          <w:b/>
          <w:bCs/>
          <w:color w:val="000000" w:themeColor="text1"/>
        </w:rPr>
        <w:t xml:space="preserve">article 24 of the PPL no.244/2021 </w:t>
      </w:r>
      <w:r w:rsidRPr="00AA4DEC">
        <w:rPr>
          <w:b/>
          <w:bCs/>
          <w:color w:val="000000" w:themeColor="text1"/>
        </w:rPr>
        <w:t>related to</w:t>
      </w:r>
      <w:r w:rsidR="00E613A9" w:rsidRPr="00AA4DEC">
        <w:rPr>
          <w:b/>
          <w:bCs/>
          <w:color w:val="000000" w:themeColor="text1"/>
        </w:rPr>
        <w:t xml:space="preserve"> accepting the winner</w:t>
      </w:r>
      <w:r w:rsidR="00B11AF7" w:rsidRPr="00AA4DEC">
        <w:rPr>
          <w:b/>
          <w:bCs/>
          <w:color w:val="000000" w:themeColor="text1"/>
        </w:rPr>
        <w:t>’s</w:t>
      </w:r>
      <w:r w:rsidR="00E613A9" w:rsidRPr="00AA4DEC">
        <w:rPr>
          <w:b/>
          <w:bCs/>
          <w:color w:val="000000" w:themeColor="text1"/>
        </w:rPr>
        <w:t xml:space="preserve"> offer and signature of contract</w:t>
      </w:r>
      <w:r w:rsidR="00E613A9">
        <w:rPr>
          <w:color w:val="000000" w:themeColor="text1"/>
        </w:rPr>
        <w:t>.</w:t>
      </w:r>
    </w:p>
    <w:p w14:paraId="715F3F3A" w14:textId="7ADEDC0D" w:rsidR="00A941C9" w:rsidRDefault="00A941C9" w:rsidP="00B008A7">
      <w:pPr>
        <w:pStyle w:val="Style3"/>
        <w:rPr>
          <w:color w:val="000000" w:themeColor="text1"/>
        </w:rPr>
      </w:pPr>
    </w:p>
    <w:p w14:paraId="52ACD6E8" w14:textId="7DEA1979" w:rsidR="00A941C9" w:rsidRPr="00D03D12" w:rsidRDefault="00A941C9" w:rsidP="00AA4DEC">
      <w:pPr>
        <w:pStyle w:val="Style3"/>
        <w:jc w:val="center"/>
        <w:rPr>
          <w:color w:val="000000" w:themeColor="text1"/>
        </w:rPr>
      </w:pPr>
      <w:r>
        <w:rPr>
          <w:color w:val="000000" w:themeColor="text1"/>
        </w:rPr>
        <w:t>End of Document</w:t>
      </w:r>
    </w:p>
    <w:p w14:paraId="7983EDE1" w14:textId="77777777" w:rsidR="00F927E0" w:rsidRPr="00D03D12" w:rsidRDefault="00F927E0" w:rsidP="00F103F2">
      <w:pPr>
        <w:pStyle w:val="Style3"/>
        <w:numPr>
          <w:ilvl w:val="0"/>
          <w:numId w:val="0"/>
        </w:numPr>
        <w:ind w:left="1080" w:hanging="360"/>
        <w:rPr>
          <w:color w:val="000000" w:themeColor="text1"/>
        </w:rPr>
      </w:pPr>
    </w:p>
    <w:sectPr w:rsidR="00F927E0" w:rsidRPr="00D03D12" w:rsidSect="00097D2F">
      <w:pgSz w:w="12240" w:h="15840"/>
      <w:pgMar w:top="1350" w:right="1296" w:bottom="1166" w:left="1296" w:header="720" w:footer="144"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3B9422" w14:textId="77777777" w:rsidR="00371514" w:rsidRDefault="00371514">
      <w:r>
        <w:separator/>
      </w:r>
    </w:p>
    <w:p w14:paraId="62AC314B" w14:textId="77777777" w:rsidR="00371514" w:rsidRDefault="00371514"/>
  </w:endnote>
  <w:endnote w:type="continuationSeparator" w:id="0">
    <w:p w14:paraId="59D5445E" w14:textId="77777777" w:rsidR="00371514" w:rsidRDefault="00371514">
      <w:r>
        <w:continuationSeparator/>
      </w:r>
    </w:p>
    <w:p w14:paraId="64D5C347" w14:textId="77777777" w:rsidR="00371514" w:rsidRDefault="00371514"/>
  </w:endnote>
  <w:endnote w:type="continuationNotice" w:id="1">
    <w:p w14:paraId="7BAC5934" w14:textId="77777777" w:rsidR="00371514" w:rsidRDefault="003715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Book Antiqua">
    <w:panose1 w:val="02040602050305030304"/>
    <w:charset w:val="00"/>
    <w:family w:val="roman"/>
    <w:pitch w:val="variable"/>
    <w:sig w:usb0="00000287" w:usb1="00000000" w:usb2="00000000" w:usb3="00000000" w:csb0="0000009F" w:csb1="00000000"/>
  </w:font>
  <w:font w:name="FrutigerLTArabic-55Roman">
    <w:altName w:val="Times New Roman"/>
    <w:panose1 w:val="00000000000000000000"/>
    <w:charset w:val="B2"/>
    <w:family w:val="auto"/>
    <w:notTrueType/>
    <w:pitch w:val="default"/>
    <w:sig w:usb0="00002000"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9D8DB" w14:textId="3105E568" w:rsidR="00371514" w:rsidRDefault="00371514" w:rsidP="00537E19">
    <w:pPr>
      <w:pStyle w:val="Footer"/>
      <w:pBdr>
        <w:top w:val="single" w:sz="4" w:space="8" w:color="4F81BD" w:themeColor="accent1"/>
      </w:pBdr>
      <w:tabs>
        <w:tab w:val="clear" w:pos="4680"/>
        <w:tab w:val="clear" w:pos="9360"/>
      </w:tabs>
      <w:spacing w:before="360"/>
      <w:contextualSpacing/>
      <w:rPr>
        <w:noProof/>
        <w:color w:val="404040" w:themeColor="text1" w:themeTint="BF"/>
      </w:rPr>
    </w:pPr>
    <w:r>
      <w:rPr>
        <w:noProof/>
        <w:color w:val="404040" w:themeColor="text1" w:themeTint="BF"/>
      </w:rPr>
      <w:t xml:space="preserve">MIC2 Prioprietary and Confidential                                                                                                                                   </w:t>
    </w:r>
    <w:r>
      <w:rPr>
        <w:noProof/>
        <w:color w:val="404040" w:themeColor="text1" w:themeTint="BF"/>
      </w:rPr>
      <w:fldChar w:fldCharType="begin"/>
    </w:r>
    <w:r>
      <w:rPr>
        <w:noProof/>
        <w:color w:val="404040" w:themeColor="text1" w:themeTint="BF"/>
      </w:rPr>
      <w:instrText xml:space="preserve"> PAGE   \* MERGEFORMAT </w:instrText>
    </w:r>
    <w:r>
      <w:rPr>
        <w:noProof/>
        <w:color w:val="404040" w:themeColor="text1" w:themeTint="BF"/>
      </w:rPr>
      <w:fldChar w:fldCharType="separate"/>
    </w:r>
    <w:r w:rsidR="000D2517">
      <w:rPr>
        <w:noProof/>
        <w:color w:val="404040" w:themeColor="text1" w:themeTint="BF"/>
      </w:rPr>
      <w:t>10</w:t>
    </w:r>
    <w:r>
      <w:rPr>
        <w:noProof/>
        <w:color w:val="404040" w:themeColor="text1" w:themeTint="BF"/>
      </w:rPr>
      <w:fldChar w:fldCharType="end"/>
    </w:r>
  </w:p>
  <w:p w14:paraId="153FE9E7" w14:textId="5E60D09F" w:rsidR="00371514" w:rsidRDefault="00371514">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433053B4" w14:textId="77777777" w:rsidR="00371514" w:rsidRDefault="00371514">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2F95DAC1" w14:textId="279F35C1" w:rsidR="00371514" w:rsidRPr="00537E19" w:rsidRDefault="00371514" w:rsidP="00537E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7343E3" w14:textId="77777777" w:rsidR="00371514" w:rsidRDefault="00371514">
      <w:r>
        <w:separator/>
      </w:r>
    </w:p>
    <w:p w14:paraId="7A157B3B" w14:textId="77777777" w:rsidR="00371514" w:rsidRDefault="00371514"/>
  </w:footnote>
  <w:footnote w:type="continuationSeparator" w:id="0">
    <w:p w14:paraId="45B32FDE" w14:textId="77777777" w:rsidR="00371514" w:rsidRDefault="00371514">
      <w:r>
        <w:continuationSeparator/>
      </w:r>
    </w:p>
    <w:p w14:paraId="38F65919" w14:textId="77777777" w:rsidR="00371514" w:rsidRDefault="00371514"/>
  </w:footnote>
  <w:footnote w:type="continuationNotice" w:id="1">
    <w:p w14:paraId="6CAE09B5" w14:textId="77777777" w:rsidR="00371514" w:rsidRDefault="0037151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CE99F5" w14:textId="125CAA11" w:rsidR="00371514" w:rsidRDefault="000D2517" w:rsidP="00A042A9">
    <w:pPr>
      <w:pStyle w:val="Header"/>
      <w:pBdr>
        <w:bottom w:val="single" w:sz="4" w:space="8" w:color="4F81BD" w:themeColor="accent1"/>
      </w:pBdr>
      <w:tabs>
        <w:tab w:val="clear" w:pos="4680"/>
        <w:tab w:val="clear" w:pos="9360"/>
      </w:tabs>
      <w:spacing w:after="360"/>
      <w:contextualSpacing/>
      <w:jc w:val="center"/>
      <w:rPr>
        <w:color w:val="404040" w:themeColor="text1" w:themeTint="BF"/>
      </w:rPr>
    </w:pPr>
    <w:sdt>
      <w:sdtPr>
        <w:rPr>
          <w:color w:val="404040" w:themeColor="text1" w:themeTint="BF"/>
        </w:rPr>
        <w:alias w:val="Title"/>
        <w:tag w:val=""/>
        <w:id w:val="942040131"/>
        <w:placeholder>
          <w:docPart w:val="729683E64D3849A9B57EB6BB79487AFA"/>
        </w:placeholder>
        <w:dataBinding w:prefixMappings="xmlns:ns0='http://purl.org/dc/elements/1.1/' xmlns:ns1='http://schemas.openxmlformats.org/package/2006/metadata/core-properties' " w:xpath="/ns1:coreProperties[1]/ns0:title[1]" w:storeItemID="{6C3C8BC8-F283-45AE-878A-BAB7291924A1}"/>
        <w:text/>
      </w:sdtPr>
      <w:sdtEndPr/>
      <w:sdtContent>
        <w:r w:rsidR="0060164C">
          <w:rPr>
            <w:color w:val="404040" w:themeColor="text1" w:themeTint="BF"/>
          </w:rPr>
          <w:t>Security and Guarding Services for Touch premises and Core Sites RFP</w:t>
        </w:r>
      </w:sdtContent>
    </w:sdt>
  </w:p>
  <w:p w14:paraId="1CF54670" w14:textId="77777777" w:rsidR="00371514" w:rsidRPr="00537E19" w:rsidRDefault="00371514" w:rsidP="00537E1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2F8246" w14:textId="7CFA3E7C" w:rsidR="00371514" w:rsidRDefault="000D2517" w:rsidP="0060164C">
    <w:pPr>
      <w:pStyle w:val="Header"/>
      <w:pBdr>
        <w:bottom w:val="single" w:sz="4" w:space="8" w:color="4F81BD" w:themeColor="accent1"/>
      </w:pBdr>
      <w:tabs>
        <w:tab w:val="clear" w:pos="4680"/>
        <w:tab w:val="clear" w:pos="9360"/>
      </w:tabs>
      <w:spacing w:after="360"/>
      <w:contextualSpacing/>
      <w:jc w:val="center"/>
      <w:rPr>
        <w:color w:val="404040" w:themeColor="text1" w:themeTint="BF"/>
      </w:rPr>
    </w:pPr>
    <w:sdt>
      <w:sdtPr>
        <w:rPr>
          <w:color w:val="404040" w:themeColor="text1" w:themeTint="BF"/>
        </w:rPr>
        <w:alias w:val="Title"/>
        <w:tag w:val=""/>
        <w:id w:val="-1052536999"/>
        <w:placeholder>
          <w:docPart w:val="446EBE9CFE82485695F58CB9C3BEE5BB"/>
        </w:placeholder>
        <w:dataBinding w:prefixMappings="xmlns:ns0='http://purl.org/dc/elements/1.1/' xmlns:ns1='http://schemas.openxmlformats.org/package/2006/metadata/core-properties' " w:xpath="/ns1:coreProperties[1]/ns0:title[1]" w:storeItemID="{6C3C8BC8-F283-45AE-878A-BAB7291924A1}"/>
        <w:text/>
      </w:sdtPr>
      <w:sdtEndPr/>
      <w:sdtContent>
        <w:r w:rsidR="0060164C">
          <w:rPr>
            <w:color w:val="404040" w:themeColor="text1" w:themeTint="BF"/>
          </w:rPr>
          <w:t>Security and Guarding Services for Touch premises and Core Sites RFP</w:t>
        </w:r>
      </w:sdtContent>
    </w:sdt>
  </w:p>
  <w:p w14:paraId="09666902" w14:textId="2E009BC5" w:rsidR="00371514" w:rsidRPr="00537E19" w:rsidRDefault="00371514" w:rsidP="00537E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C4D41"/>
    <w:multiLevelType w:val="hybridMultilevel"/>
    <w:tmpl w:val="DA603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AB49CE"/>
    <w:multiLevelType w:val="hybridMultilevel"/>
    <w:tmpl w:val="747423C2"/>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 w15:restartNumberingAfterBreak="0">
    <w:nsid w:val="0BC2325C"/>
    <w:multiLevelType w:val="hybridMultilevel"/>
    <w:tmpl w:val="67EE8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87514D"/>
    <w:multiLevelType w:val="hybridMultilevel"/>
    <w:tmpl w:val="BE5AF630"/>
    <w:lvl w:ilvl="0" w:tplc="4A7CC78C">
      <w:start w:val="1"/>
      <w:numFmt w:val="bullet"/>
      <w:suff w:val="space"/>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4" w15:restartNumberingAfterBreak="0">
    <w:nsid w:val="15372696"/>
    <w:multiLevelType w:val="hybridMultilevel"/>
    <w:tmpl w:val="24EE31E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5A93769"/>
    <w:multiLevelType w:val="hybridMultilevel"/>
    <w:tmpl w:val="C99C1F0E"/>
    <w:lvl w:ilvl="0" w:tplc="04090001">
      <w:start w:val="1"/>
      <w:numFmt w:val="bullet"/>
      <w:lvlText w:val=""/>
      <w:lvlJc w:val="left"/>
      <w:pPr>
        <w:ind w:left="1584" w:hanging="360"/>
      </w:pPr>
      <w:rPr>
        <w:rFonts w:ascii="Symbol" w:hAnsi="Symbol" w:hint="default"/>
      </w:rPr>
    </w:lvl>
    <w:lvl w:ilvl="1" w:tplc="04090003">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6" w15:restartNumberingAfterBreak="0">
    <w:nsid w:val="1AD45DBA"/>
    <w:multiLevelType w:val="hybridMultilevel"/>
    <w:tmpl w:val="E27A03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EA1605"/>
    <w:multiLevelType w:val="hybridMultilevel"/>
    <w:tmpl w:val="8F401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F22D70"/>
    <w:multiLevelType w:val="hybridMultilevel"/>
    <w:tmpl w:val="139240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296769"/>
    <w:multiLevelType w:val="hybridMultilevel"/>
    <w:tmpl w:val="45E8368C"/>
    <w:lvl w:ilvl="0" w:tplc="D43E024A">
      <w:start w:val="1"/>
      <w:numFmt w:val="bullet"/>
      <w:suff w:val="space"/>
      <w:lvlText w:val=""/>
      <w:lvlJc w:val="left"/>
      <w:pPr>
        <w:ind w:left="99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903993"/>
    <w:multiLevelType w:val="hybridMultilevel"/>
    <w:tmpl w:val="D3C6DD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9AA796C"/>
    <w:multiLevelType w:val="hybridMultilevel"/>
    <w:tmpl w:val="D5B876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A272195"/>
    <w:multiLevelType w:val="hybridMultilevel"/>
    <w:tmpl w:val="153A9BD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C111F5C"/>
    <w:multiLevelType w:val="multilevel"/>
    <w:tmpl w:val="869EDB66"/>
    <w:lvl w:ilvl="0">
      <w:start w:val="1"/>
      <w:numFmt w:val="bullet"/>
      <w:lvlText w:val=""/>
      <w:lvlJc w:val="left"/>
      <w:pPr>
        <w:ind w:left="432" w:hanging="432"/>
      </w:pPr>
      <w:rPr>
        <w:rFonts w:ascii="Symbol" w:hAnsi="Symbol" w:hint="default"/>
      </w:rPr>
    </w:lvl>
    <w:lvl w:ilvl="1">
      <w:start w:val="1"/>
      <w:numFmt w:val="decimal"/>
      <w:lvlText w:val="%2."/>
      <w:lvlJc w:val="left"/>
      <w:pPr>
        <w:ind w:left="576" w:hanging="576"/>
      </w:pPr>
    </w:lvl>
    <w:lvl w:ilvl="2">
      <w:start w:val="1"/>
      <w:numFmt w:val="decimal"/>
      <w:lvlText w:val="%1.%2.%3"/>
      <w:lvlJc w:val="left"/>
      <w:pPr>
        <w:ind w:left="720" w:hanging="720"/>
      </w:pPr>
    </w:lvl>
    <w:lvl w:ilvl="3">
      <w:start w:val="1"/>
      <w:numFmt w:val="decimal"/>
      <w:lvlText w:val="%1.%2.%3.%4"/>
      <w:lvlJc w:val="left"/>
      <w:pPr>
        <w:ind w:left="158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408736CD"/>
    <w:multiLevelType w:val="hybridMultilevel"/>
    <w:tmpl w:val="3006BC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3BD72D8"/>
    <w:multiLevelType w:val="hybridMultilevel"/>
    <w:tmpl w:val="08505D64"/>
    <w:lvl w:ilvl="0" w:tplc="5CAEDBD8">
      <w:start w:val="1"/>
      <w:numFmt w:val="lowerLetter"/>
      <w:lvlText w:val="%1."/>
      <w:lvlJc w:val="left"/>
      <w:pPr>
        <w:ind w:left="1412" w:hanging="360"/>
      </w:pPr>
      <w:rPr>
        <w:rFonts w:asciiTheme="majorBidi" w:eastAsiaTheme="minorEastAsia" w:hAnsiTheme="majorBidi" w:cstheme="majorBidi"/>
      </w:rPr>
    </w:lvl>
    <w:lvl w:ilvl="1" w:tplc="04090003" w:tentative="1">
      <w:start w:val="1"/>
      <w:numFmt w:val="bullet"/>
      <w:lvlText w:val="o"/>
      <w:lvlJc w:val="left"/>
      <w:pPr>
        <w:ind w:left="2132" w:hanging="360"/>
      </w:pPr>
      <w:rPr>
        <w:rFonts w:ascii="Courier New" w:hAnsi="Courier New" w:cs="Courier New" w:hint="default"/>
      </w:rPr>
    </w:lvl>
    <w:lvl w:ilvl="2" w:tplc="04090005" w:tentative="1">
      <w:start w:val="1"/>
      <w:numFmt w:val="bullet"/>
      <w:lvlText w:val=""/>
      <w:lvlJc w:val="left"/>
      <w:pPr>
        <w:ind w:left="2852" w:hanging="360"/>
      </w:pPr>
      <w:rPr>
        <w:rFonts w:ascii="Wingdings" w:hAnsi="Wingdings" w:hint="default"/>
      </w:rPr>
    </w:lvl>
    <w:lvl w:ilvl="3" w:tplc="04090001" w:tentative="1">
      <w:start w:val="1"/>
      <w:numFmt w:val="bullet"/>
      <w:lvlText w:val=""/>
      <w:lvlJc w:val="left"/>
      <w:pPr>
        <w:ind w:left="3572" w:hanging="360"/>
      </w:pPr>
      <w:rPr>
        <w:rFonts w:ascii="Symbol" w:hAnsi="Symbol" w:hint="default"/>
      </w:rPr>
    </w:lvl>
    <w:lvl w:ilvl="4" w:tplc="04090003" w:tentative="1">
      <w:start w:val="1"/>
      <w:numFmt w:val="bullet"/>
      <w:lvlText w:val="o"/>
      <w:lvlJc w:val="left"/>
      <w:pPr>
        <w:ind w:left="4292" w:hanging="360"/>
      </w:pPr>
      <w:rPr>
        <w:rFonts w:ascii="Courier New" w:hAnsi="Courier New" w:cs="Courier New" w:hint="default"/>
      </w:rPr>
    </w:lvl>
    <w:lvl w:ilvl="5" w:tplc="04090005" w:tentative="1">
      <w:start w:val="1"/>
      <w:numFmt w:val="bullet"/>
      <w:lvlText w:val=""/>
      <w:lvlJc w:val="left"/>
      <w:pPr>
        <w:ind w:left="5012" w:hanging="360"/>
      </w:pPr>
      <w:rPr>
        <w:rFonts w:ascii="Wingdings" w:hAnsi="Wingdings" w:hint="default"/>
      </w:rPr>
    </w:lvl>
    <w:lvl w:ilvl="6" w:tplc="04090001" w:tentative="1">
      <w:start w:val="1"/>
      <w:numFmt w:val="bullet"/>
      <w:lvlText w:val=""/>
      <w:lvlJc w:val="left"/>
      <w:pPr>
        <w:ind w:left="5732" w:hanging="360"/>
      </w:pPr>
      <w:rPr>
        <w:rFonts w:ascii="Symbol" w:hAnsi="Symbol" w:hint="default"/>
      </w:rPr>
    </w:lvl>
    <w:lvl w:ilvl="7" w:tplc="04090003" w:tentative="1">
      <w:start w:val="1"/>
      <w:numFmt w:val="bullet"/>
      <w:lvlText w:val="o"/>
      <w:lvlJc w:val="left"/>
      <w:pPr>
        <w:ind w:left="6452" w:hanging="360"/>
      </w:pPr>
      <w:rPr>
        <w:rFonts w:ascii="Courier New" w:hAnsi="Courier New" w:cs="Courier New" w:hint="default"/>
      </w:rPr>
    </w:lvl>
    <w:lvl w:ilvl="8" w:tplc="04090005" w:tentative="1">
      <w:start w:val="1"/>
      <w:numFmt w:val="bullet"/>
      <w:lvlText w:val=""/>
      <w:lvlJc w:val="left"/>
      <w:pPr>
        <w:ind w:left="7172" w:hanging="360"/>
      </w:pPr>
      <w:rPr>
        <w:rFonts w:ascii="Wingdings" w:hAnsi="Wingdings" w:hint="default"/>
      </w:rPr>
    </w:lvl>
  </w:abstractNum>
  <w:abstractNum w:abstractNumId="16" w15:restartNumberingAfterBreak="0">
    <w:nsid w:val="4C4C3AE8"/>
    <w:multiLevelType w:val="multilevel"/>
    <w:tmpl w:val="B1B29A5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158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D6E4684"/>
    <w:multiLevelType w:val="singleLevel"/>
    <w:tmpl w:val="B47A3F24"/>
    <w:lvl w:ilvl="0">
      <w:start w:val="1"/>
      <w:numFmt w:val="lowerLetter"/>
      <w:pStyle w:val="ABCList"/>
      <w:lvlText w:val="%1)"/>
      <w:lvlJc w:val="left"/>
      <w:pPr>
        <w:tabs>
          <w:tab w:val="num" w:pos="360"/>
        </w:tabs>
        <w:ind w:left="360" w:hanging="360"/>
      </w:pPr>
    </w:lvl>
  </w:abstractNum>
  <w:abstractNum w:abstractNumId="18" w15:restartNumberingAfterBreak="0">
    <w:nsid w:val="559577E5"/>
    <w:multiLevelType w:val="multilevel"/>
    <w:tmpl w:val="03A4188A"/>
    <w:lvl w:ilvl="0">
      <w:start w:val="1"/>
      <w:numFmt w:val="decimal"/>
      <w:lvlText w:val="%1."/>
      <w:lvlJc w:val="left"/>
      <w:pPr>
        <w:ind w:left="360" w:hanging="360"/>
      </w:pPr>
      <w:rPr>
        <w:rFonts w:hint="default"/>
        <w:b/>
      </w:rPr>
    </w:lvl>
    <w:lvl w:ilvl="1">
      <w:start w:val="1"/>
      <w:numFmt w:val="decimal"/>
      <w:isLgl/>
      <w:lvlText w:val="%1.%2."/>
      <w:lvlJc w:val="left"/>
      <w:pPr>
        <w:ind w:left="0" w:firstLine="0"/>
      </w:pPr>
      <w:rPr>
        <w:rFonts w:hint="default"/>
      </w:rPr>
    </w:lvl>
    <w:lvl w:ilvl="2">
      <w:start w:val="1"/>
      <w:numFmt w:val="decimal"/>
      <w:isLgl/>
      <w:lvlText w:val="%1.%2.%3."/>
      <w:lvlJc w:val="left"/>
      <w:pPr>
        <w:ind w:left="-1890" w:hanging="720"/>
      </w:pPr>
      <w:rPr>
        <w:rFonts w:hint="default"/>
        <w:b/>
        <w:bCs w:val="0"/>
        <w:sz w:val="24"/>
        <w:szCs w:val="24"/>
      </w:rPr>
    </w:lvl>
    <w:lvl w:ilvl="3">
      <w:start w:val="1"/>
      <w:numFmt w:val="decimal"/>
      <w:isLgl/>
      <w:lvlText w:val="%1.%2.%3.%4."/>
      <w:lvlJc w:val="left"/>
      <w:pPr>
        <w:ind w:left="72" w:firstLine="288"/>
      </w:pPr>
      <w:rPr>
        <w:rFonts w:hint="default"/>
        <w:b/>
        <w:bCs/>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170" w:hanging="1440"/>
      </w:pPr>
      <w:rPr>
        <w:rFonts w:hint="default"/>
      </w:rPr>
    </w:lvl>
    <w:lvl w:ilvl="7">
      <w:start w:val="1"/>
      <w:numFmt w:val="decimal"/>
      <w:isLgl/>
      <w:lvlText w:val="%1.%2.%3.%4.%5.%6.%7.%8."/>
      <w:lvlJc w:val="left"/>
      <w:pPr>
        <w:ind w:left="-1170" w:hanging="1440"/>
      </w:pPr>
      <w:rPr>
        <w:rFonts w:hint="default"/>
      </w:rPr>
    </w:lvl>
    <w:lvl w:ilvl="8">
      <w:start w:val="1"/>
      <w:numFmt w:val="decimal"/>
      <w:isLgl/>
      <w:lvlText w:val="%1.%2.%3.%4.%5.%6.%7.%8.%9."/>
      <w:lvlJc w:val="left"/>
      <w:pPr>
        <w:ind w:left="-810" w:hanging="1800"/>
      </w:pPr>
      <w:rPr>
        <w:rFonts w:hint="default"/>
      </w:rPr>
    </w:lvl>
  </w:abstractNum>
  <w:abstractNum w:abstractNumId="19" w15:restartNumberingAfterBreak="0">
    <w:nsid w:val="59317184"/>
    <w:multiLevelType w:val="hybridMultilevel"/>
    <w:tmpl w:val="266435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FCB4379"/>
    <w:multiLevelType w:val="multilevel"/>
    <w:tmpl w:val="17403852"/>
    <w:lvl w:ilvl="0">
      <w:start w:val="1"/>
      <w:numFmt w:val="upperLetter"/>
      <w:pStyle w:val="Recitals"/>
      <w:lvlText w:val="(%1)"/>
      <w:lvlJc w:val="left"/>
      <w:pPr>
        <w:tabs>
          <w:tab w:val="num" w:pos="680"/>
        </w:tabs>
        <w:ind w:left="680" w:hanging="680"/>
      </w:pPr>
      <w:rPr>
        <w:rFonts w:hint="default"/>
        <w:b/>
        <w:bCs/>
      </w:rPr>
    </w:lvl>
    <w:lvl w:ilvl="1">
      <w:start w:val="1"/>
      <w:numFmt w:val="lowerRoman"/>
      <w:lvlText w:val="(%2)"/>
      <w:lvlJc w:val="left"/>
      <w:pPr>
        <w:ind w:left="1800" w:hanging="720"/>
      </w:pPr>
      <w:rPr>
        <w:rFonts w:eastAsia="MS Mincho" w:hint="default"/>
      </w:rPr>
    </w:lvl>
    <w:lvl w:ilvl="2">
      <w:start w:val="1"/>
      <w:numFmt w:val="lowerRoman"/>
      <w:lvlText w:val="%3."/>
      <w:lvlJc w:val="right"/>
      <w:pPr>
        <w:tabs>
          <w:tab w:val="num" w:pos="2160"/>
        </w:tabs>
        <w:ind w:left="2160" w:hanging="180"/>
      </w:pPr>
    </w:lvl>
    <w:lvl w:ilvl="3">
      <w:start w:val="1"/>
      <w:numFmt w:val="lowerLetter"/>
      <w:lvlText w:val="%4."/>
      <w:lvlJc w:val="left"/>
      <w:pPr>
        <w:ind w:left="2880" w:hanging="360"/>
      </w:pPr>
      <w:rPr>
        <w:rFonts w:asciiTheme="majorBidi" w:eastAsia="SimSun" w:hAnsiTheme="majorBidi" w:cstheme="majorBidi"/>
        <w:b/>
        <w:bCs/>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65652AC5"/>
    <w:multiLevelType w:val="hybridMultilevel"/>
    <w:tmpl w:val="B7E8C394"/>
    <w:lvl w:ilvl="0" w:tplc="ED1CF4B8">
      <w:start w:val="1"/>
      <w:numFmt w:val="upperLetter"/>
      <w:lvlText w:val="%1."/>
      <w:lvlJc w:val="left"/>
      <w:pPr>
        <w:ind w:left="2520" w:hanging="360"/>
      </w:pPr>
      <w:rPr>
        <w:rFonts w:hint="default"/>
        <w:b/>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2" w15:restartNumberingAfterBreak="0">
    <w:nsid w:val="66034F25"/>
    <w:multiLevelType w:val="multilevel"/>
    <w:tmpl w:val="34AAC10C"/>
    <w:lvl w:ilvl="0">
      <w:start w:val="1"/>
      <w:numFmt w:val="decimal"/>
      <w:lvlText w:val="%1."/>
      <w:lvlJc w:val="left"/>
      <w:pPr>
        <w:ind w:left="360" w:hanging="360"/>
      </w:pPr>
      <w:rPr>
        <w:rFonts w:hint="default"/>
        <w:b/>
        <w:i w:val="0"/>
        <w:iCs w:val="0"/>
      </w:rPr>
    </w:lvl>
    <w:lvl w:ilvl="1">
      <w:start w:val="1"/>
      <w:numFmt w:val="decimal"/>
      <w:pStyle w:val="Style4"/>
      <w:lvlText w:val="%1.%2."/>
      <w:lvlJc w:val="left"/>
      <w:pPr>
        <w:ind w:left="720" w:hanging="360"/>
      </w:pPr>
      <w:rPr>
        <w:rFonts w:hint="default"/>
      </w:rPr>
    </w:lvl>
    <w:lvl w:ilvl="2">
      <w:start w:val="1"/>
      <w:numFmt w:val="decimal"/>
      <w:lvlText w:val="%1.%2.%3."/>
      <w:lvlJc w:val="left"/>
      <w:pPr>
        <w:ind w:left="1080" w:hanging="360"/>
      </w:pPr>
      <w:rPr>
        <w:rFonts w:hint="default"/>
        <w:b/>
        <w:bCs w:val="0"/>
        <w:color w:val="auto"/>
        <w:sz w:val="24"/>
        <w:szCs w:val="24"/>
      </w:rPr>
    </w:lvl>
    <w:lvl w:ilvl="3">
      <w:start w:val="1"/>
      <w:numFmt w:val="decimal"/>
      <w:lvlText w:val="%1.%2.%3.%4."/>
      <w:lvlJc w:val="left"/>
      <w:pPr>
        <w:ind w:left="1440" w:hanging="360"/>
      </w:pPr>
      <w:rPr>
        <w:rFonts w:hint="default"/>
        <w:b/>
        <w:bCs/>
        <w:color w:val="auto"/>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23" w15:restartNumberingAfterBreak="0">
    <w:nsid w:val="6B1D1232"/>
    <w:multiLevelType w:val="multilevel"/>
    <w:tmpl w:val="7BDAC8C6"/>
    <w:lvl w:ilvl="0">
      <w:start w:val="1"/>
      <w:numFmt w:val="decimal"/>
      <w:lvlText w:val="%1"/>
      <w:lvlJc w:val="left"/>
      <w:pPr>
        <w:tabs>
          <w:tab w:val="num" w:pos="680"/>
        </w:tabs>
        <w:ind w:left="680" w:hanging="680"/>
      </w:pPr>
      <w:rPr>
        <w:rFonts w:hint="default"/>
        <w:b/>
        <w:i w:val="0"/>
        <w:sz w:val="22"/>
      </w:rPr>
    </w:lvl>
    <w:lvl w:ilvl="1">
      <w:start w:val="1"/>
      <w:numFmt w:val="decimal"/>
      <w:lvlText w:val="%1.7"/>
      <w:lvlJc w:val="left"/>
      <w:pPr>
        <w:tabs>
          <w:tab w:val="num" w:pos="677"/>
        </w:tabs>
        <w:ind w:left="677" w:hanging="677"/>
      </w:pPr>
      <w:rPr>
        <w:rFonts w:ascii="Verdana" w:hAnsi="Verdana" w:hint="default"/>
        <w:b/>
        <w:i w:val="0"/>
        <w:sz w:val="20"/>
        <w:szCs w:val="20"/>
      </w:rPr>
    </w:lvl>
    <w:lvl w:ilvl="2">
      <w:start w:val="1"/>
      <w:numFmt w:val="decimal"/>
      <w:lvlText w:val="%1.%2.%3"/>
      <w:lvlJc w:val="left"/>
      <w:pPr>
        <w:tabs>
          <w:tab w:val="num" w:pos="1401"/>
        </w:tabs>
        <w:ind w:left="1401" w:hanging="681"/>
      </w:pPr>
      <w:rPr>
        <w:rFonts w:hint="default"/>
        <w:b/>
        <w:i w:val="0"/>
        <w:sz w:val="20"/>
        <w:szCs w:val="20"/>
      </w:rPr>
    </w:lvl>
    <w:lvl w:ilvl="3">
      <w:start w:val="1"/>
      <w:numFmt w:val="lowerLetter"/>
      <w:lvlText w:val="%4."/>
      <w:lvlJc w:val="left"/>
      <w:pPr>
        <w:tabs>
          <w:tab w:val="num" w:pos="2041"/>
        </w:tabs>
        <w:ind w:left="2041" w:hanging="680"/>
      </w:pPr>
      <w:rPr>
        <w:rFonts w:asciiTheme="majorBidi" w:eastAsia="MS Mincho" w:hAnsiTheme="majorBidi" w:cstheme="majorBidi"/>
        <w:b/>
        <w:bCs/>
      </w:rPr>
    </w:lvl>
    <w:lvl w:ilvl="4">
      <w:start w:val="1"/>
      <w:numFmt w:val="lowerLetter"/>
      <w:lvlText w:val="(%5)"/>
      <w:lvlJc w:val="left"/>
      <w:pPr>
        <w:tabs>
          <w:tab w:val="num" w:pos="2608"/>
        </w:tabs>
        <w:ind w:left="2608" w:hanging="567"/>
      </w:pPr>
      <w:rPr>
        <w:rFonts w:hint="default"/>
      </w:rPr>
    </w:lvl>
    <w:lvl w:ilvl="5">
      <w:start w:val="1"/>
      <w:numFmt w:val="upperRoman"/>
      <w:lvlText w:val="(%6)"/>
      <w:lvlJc w:val="left"/>
      <w:pPr>
        <w:tabs>
          <w:tab w:val="num" w:pos="3288"/>
        </w:tabs>
        <w:ind w:left="3288" w:hanging="680"/>
      </w:pPr>
      <w:rPr>
        <w:rFonts w:hint="default"/>
      </w:rPr>
    </w:lvl>
    <w:lvl w:ilvl="6">
      <w:start w:val="1"/>
      <w:numFmt w:val="none"/>
      <w:lvlText w:val=""/>
      <w:lvlJc w:val="left"/>
      <w:pPr>
        <w:tabs>
          <w:tab w:val="num" w:pos="3288"/>
        </w:tabs>
        <w:ind w:left="3288" w:hanging="680"/>
      </w:pPr>
      <w:rPr>
        <w:rFonts w:hint="default"/>
      </w:rPr>
    </w:lvl>
    <w:lvl w:ilvl="7">
      <w:start w:val="1"/>
      <w:numFmt w:val="none"/>
      <w:lvlText w:val=""/>
      <w:lvlJc w:val="left"/>
      <w:pPr>
        <w:tabs>
          <w:tab w:val="num" w:pos="3288"/>
        </w:tabs>
        <w:ind w:left="3288" w:hanging="680"/>
      </w:pPr>
      <w:rPr>
        <w:rFonts w:hint="default"/>
      </w:rPr>
    </w:lvl>
    <w:lvl w:ilvl="8">
      <w:start w:val="1"/>
      <w:numFmt w:val="none"/>
      <w:lvlText w:val=""/>
      <w:lvlJc w:val="left"/>
      <w:pPr>
        <w:tabs>
          <w:tab w:val="num" w:pos="3288"/>
        </w:tabs>
        <w:ind w:left="3288" w:hanging="680"/>
      </w:pPr>
      <w:rPr>
        <w:rFonts w:hint="default"/>
      </w:rPr>
    </w:lvl>
  </w:abstractNum>
  <w:abstractNum w:abstractNumId="24" w15:restartNumberingAfterBreak="0">
    <w:nsid w:val="757C5C12"/>
    <w:multiLevelType w:val="hybridMultilevel"/>
    <w:tmpl w:val="CF96424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771377D0"/>
    <w:multiLevelType w:val="hybridMultilevel"/>
    <w:tmpl w:val="8464785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CD00979"/>
    <w:multiLevelType w:val="multilevel"/>
    <w:tmpl w:val="4C5A735C"/>
    <w:lvl w:ilvl="0">
      <w:start w:val="7"/>
      <w:numFmt w:val="bullet"/>
      <w:lvlText w:val=""/>
      <w:lvlJc w:val="left"/>
      <w:pPr>
        <w:ind w:left="432" w:hanging="432"/>
      </w:pPr>
      <w:rPr>
        <w:rFonts w:ascii="Symbol" w:hAnsi="Symbol" w:hint="default"/>
      </w:rPr>
    </w:lvl>
    <w:lvl w:ilvl="1">
      <w:start w:val="3"/>
      <w:numFmt w:val="decimal"/>
      <w:lvlText w:val="%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7D697EA9"/>
    <w:multiLevelType w:val="hybridMultilevel"/>
    <w:tmpl w:val="6888B4D6"/>
    <w:lvl w:ilvl="0" w:tplc="15C8F87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11180682">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E2A7860"/>
    <w:multiLevelType w:val="multilevel"/>
    <w:tmpl w:val="732CC4E8"/>
    <w:lvl w:ilvl="0">
      <w:start w:val="1"/>
      <w:numFmt w:val="decimal"/>
      <w:pStyle w:val="Heading1"/>
      <w:lvlText w:val="%1"/>
      <w:lvlJc w:val="left"/>
      <w:pPr>
        <w:ind w:left="522" w:hanging="432"/>
      </w:pPr>
    </w:lvl>
    <w:lvl w:ilvl="1">
      <w:start w:val="1"/>
      <w:numFmt w:val="decimal"/>
      <w:pStyle w:val="Heading2"/>
      <w:lvlText w:val="%1.%2"/>
      <w:lvlJc w:val="left"/>
      <w:pPr>
        <w:ind w:left="576" w:hanging="576"/>
      </w:pPr>
    </w:lvl>
    <w:lvl w:ilvl="2">
      <w:start w:val="1"/>
      <w:numFmt w:val="decimal"/>
      <w:pStyle w:val="Heading3"/>
      <w:lvlText w:val="%1.%2.%3"/>
      <w:lvlJc w:val="left"/>
      <w:pPr>
        <w:ind w:left="1170" w:hanging="720"/>
      </w:pPr>
    </w:lvl>
    <w:lvl w:ilvl="3">
      <w:start w:val="1"/>
      <w:numFmt w:val="decimal"/>
      <w:pStyle w:val="Heading4"/>
      <w:lvlText w:val="%1.%2.%3.%4"/>
      <w:lvlJc w:val="left"/>
      <w:pPr>
        <w:ind w:left="599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7"/>
    <w:lvlOverride w:ilvl="0">
      <w:startOverride w:val="1"/>
    </w:lvlOverride>
  </w:num>
  <w:num w:numId="2">
    <w:abstractNumId w:val="22"/>
  </w:num>
  <w:num w:numId="3">
    <w:abstractNumId w:val="13"/>
  </w:num>
  <w:num w:numId="4">
    <w:abstractNumId w:val="13"/>
  </w:num>
  <w:num w:numId="5">
    <w:abstractNumId w:val="20"/>
  </w:num>
  <w:num w:numId="6">
    <w:abstractNumId w:val="8"/>
  </w:num>
  <w:num w:numId="7">
    <w:abstractNumId w:val="26"/>
  </w:num>
  <w:num w:numId="8">
    <w:abstractNumId w:val="19"/>
  </w:num>
  <w:num w:numId="9">
    <w:abstractNumId w:val="21"/>
  </w:num>
  <w:num w:numId="10">
    <w:abstractNumId w:val="24"/>
  </w:num>
  <w:num w:numId="11">
    <w:abstractNumId w:val="18"/>
  </w:num>
  <w:num w:numId="12">
    <w:abstractNumId w:val="7"/>
  </w:num>
  <w:num w:numId="13">
    <w:abstractNumId w:val="28"/>
  </w:num>
  <w:num w:numId="14">
    <w:abstractNumId w:val="14"/>
  </w:num>
  <w:num w:numId="15">
    <w:abstractNumId w:val="25"/>
  </w:num>
  <w:num w:numId="16">
    <w:abstractNumId w:val="2"/>
  </w:num>
  <w:num w:numId="17">
    <w:abstractNumId w:val="0"/>
  </w:num>
  <w:num w:numId="18">
    <w:abstractNumId w:val="1"/>
  </w:num>
  <w:num w:numId="19">
    <w:abstractNumId w:val="27"/>
  </w:num>
  <w:num w:numId="20">
    <w:abstractNumId w:val="6"/>
  </w:num>
  <w:num w:numId="21">
    <w:abstractNumId w:val="28"/>
  </w:num>
  <w:num w:numId="22">
    <w:abstractNumId w:val="4"/>
  </w:num>
  <w:num w:numId="23">
    <w:abstractNumId w:val="5"/>
  </w:num>
  <w:num w:numId="24">
    <w:abstractNumId w:val="11"/>
  </w:num>
  <w:num w:numId="25">
    <w:abstractNumId w:val="3"/>
  </w:num>
  <w:num w:numId="26">
    <w:abstractNumId w:val="15"/>
  </w:num>
  <w:num w:numId="27">
    <w:abstractNumId w:val="16"/>
  </w:num>
  <w:num w:numId="28">
    <w:abstractNumId w:val="10"/>
  </w:num>
  <w:num w:numId="29">
    <w:abstractNumId w:val="23"/>
  </w:num>
  <w:num w:numId="30">
    <w:abstractNumId w:val="12"/>
  </w:num>
  <w:num w:numId="31">
    <w:abstractNumId w:val="9"/>
  </w:num>
  <w:num w:numId="32">
    <w:abstractNumId w:val="28"/>
  </w:num>
  <w:num w:numId="33">
    <w:abstractNumId w:val="28"/>
  </w:num>
  <w:num w:numId="34">
    <w:abstractNumId w:val="28"/>
  </w:num>
  <w:num w:numId="35">
    <w:abstractNumId w:val="28"/>
  </w:num>
  <w:num w:numId="36">
    <w:abstractNumId w:val="28"/>
  </w:num>
  <w:num w:numId="37">
    <w:abstractNumId w:val="28"/>
  </w:num>
  <w:num w:numId="38">
    <w:abstractNumId w:val="28"/>
  </w:num>
  <w:num w:numId="39">
    <w:abstractNumId w:val="28"/>
  </w:num>
  <w:num w:numId="40">
    <w:abstractNumId w:val="28"/>
  </w:num>
  <w:num w:numId="41">
    <w:abstractNumId w:val="28"/>
  </w:num>
  <w:num w:numId="42">
    <w:abstractNumId w:val="28"/>
  </w:num>
  <w:num w:numId="43">
    <w:abstractNumId w:val="28"/>
  </w:num>
  <w:num w:numId="44">
    <w:abstractNumId w:val="28"/>
  </w:num>
  <w:num w:numId="45">
    <w:abstractNumId w:val="28"/>
    <w:lvlOverride w:ilvl="0">
      <w:startOverride w:val="4"/>
    </w:lvlOverride>
    <w:lvlOverride w:ilvl="1">
      <w:startOverride w:val="2"/>
    </w:lvlOverride>
    <w:lvlOverride w:ilvl="2">
      <w:startOverride w:val="5"/>
    </w:lvlOverride>
  </w:num>
  <w:num w:numId="46">
    <w:abstractNumId w:val="28"/>
  </w:num>
  <w:num w:numId="47">
    <w:abstractNumId w:val="7"/>
  </w:num>
  <w:num w:numId="48">
    <w:abstractNumId w:val="28"/>
  </w:num>
  <w:num w:numId="49">
    <w:abstractNumId w:val="2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38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A5F"/>
    <w:rsid w:val="00000421"/>
    <w:rsid w:val="00000436"/>
    <w:rsid w:val="00001A34"/>
    <w:rsid w:val="00002524"/>
    <w:rsid w:val="00005426"/>
    <w:rsid w:val="000056E9"/>
    <w:rsid w:val="00005E63"/>
    <w:rsid w:val="000060DF"/>
    <w:rsid w:val="00006899"/>
    <w:rsid w:val="00011907"/>
    <w:rsid w:val="000142F5"/>
    <w:rsid w:val="00014BBA"/>
    <w:rsid w:val="00016055"/>
    <w:rsid w:val="00016D54"/>
    <w:rsid w:val="00022FAF"/>
    <w:rsid w:val="00023D9E"/>
    <w:rsid w:val="00024B0A"/>
    <w:rsid w:val="00025813"/>
    <w:rsid w:val="000259DD"/>
    <w:rsid w:val="000273CD"/>
    <w:rsid w:val="000305C5"/>
    <w:rsid w:val="000363A3"/>
    <w:rsid w:val="00037BB3"/>
    <w:rsid w:val="00045450"/>
    <w:rsid w:val="0004797E"/>
    <w:rsid w:val="00054E63"/>
    <w:rsid w:val="00057838"/>
    <w:rsid w:val="000606F8"/>
    <w:rsid w:val="00060C1C"/>
    <w:rsid w:val="00062E32"/>
    <w:rsid w:val="00062E9A"/>
    <w:rsid w:val="0006376A"/>
    <w:rsid w:val="00064840"/>
    <w:rsid w:val="00066623"/>
    <w:rsid w:val="0007080A"/>
    <w:rsid w:val="00070E20"/>
    <w:rsid w:val="000712D6"/>
    <w:rsid w:val="00071699"/>
    <w:rsid w:val="00071FEC"/>
    <w:rsid w:val="00072C29"/>
    <w:rsid w:val="0007341C"/>
    <w:rsid w:val="00075098"/>
    <w:rsid w:val="00082E17"/>
    <w:rsid w:val="0008476D"/>
    <w:rsid w:val="0008696F"/>
    <w:rsid w:val="000879B2"/>
    <w:rsid w:val="00092648"/>
    <w:rsid w:val="00096FAA"/>
    <w:rsid w:val="0009748A"/>
    <w:rsid w:val="00097A4E"/>
    <w:rsid w:val="00097D2F"/>
    <w:rsid w:val="000A07FA"/>
    <w:rsid w:val="000A1BF7"/>
    <w:rsid w:val="000A2106"/>
    <w:rsid w:val="000A2359"/>
    <w:rsid w:val="000A247D"/>
    <w:rsid w:val="000A2ACE"/>
    <w:rsid w:val="000A3CA2"/>
    <w:rsid w:val="000A4EA3"/>
    <w:rsid w:val="000A60B4"/>
    <w:rsid w:val="000A6D84"/>
    <w:rsid w:val="000B062E"/>
    <w:rsid w:val="000B12B7"/>
    <w:rsid w:val="000B2F4A"/>
    <w:rsid w:val="000B34D1"/>
    <w:rsid w:val="000B657C"/>
    <w:rsid w:val="000B68D4"/>
    <w:rsid w:val="000B7D51"/>
    <w:rsid w:val="000C026D"/>
    <w:rsid w:val="000C0484"/>
    <w:rsid w:val="000C1149"/>
    <w:rsid w:val="000C2764"/>
    <w:rsid w:val="000C2AA6"/>
    <w:rsid w:val="000C3AC9"/>
    <w:rsid w:val="000C76D0"/>
    <w:rsid w:val="000C7A42"/>
    <w:rsid w:val="000C7C81"/>
    <w:rsid w:val="000D234C"/>
    <w:rsid w:val="000D2517"/>
    <w:rsid w:val="000D2E2A"/>
    <w:rsid w:val="000D49C8"/>
    <w:rsid w:val="000D6416"/>
    <w:rsid w:val="000E0A7D"/>
    <w:rsid w:val="000E139C"/>
    <w:rsid w:val="000E1E20"/>
    <w:rsid w:val="000E1E81"/>
    <w:rsid w:val="000E5D0D"/>
    <w:rsid w:val="000E7576"/>
    <w:rsid w:val="000F0398"/>
    <w:rsid w:val="000F0761"/>
    <w:rsid w:val="000F1D6F"/>
    <w:rsid w:val="000F2640"/>
    <w:rsid w:val="000F5026"/>
    <w:rsid w:val="000F7112"/>
    <w:rsid w:val="001008CF"/>
    <w:rsid w:val="00100B07"/>
    <w:rsid w:val="001014D8"/>
    <w:rsid w:val="00101CBE"/>
    <w:rsid w:val="00101D29"/>
    <w:rsid w:val="00104DB3"/>
    <w:rsid w:val="00110C92"/>
    <w:rsid w:val="00111F88"/>
    <w:rsid w:val="0011365E"/>
    <w:rsid w:val="00116A28"/>
    <w:rsid w:val="001175F5"/>
    <w:rsid w:val="001210DA"/>
    <w:rsid w:val="001241EA"/>
    <w:rsid w:val="0012491A"/>
    <w:rsid w:val="0012561D"/>
    <w:rsid w:val="001258BD"/>
    <w:rsid w:val="001303FA"/>
    <w:rsid w:val="0013054F"/>
    <w:rsid w:val="001427AE"/>
    <w:rsid w:val="00142D0B"/>
    <w:rsid w:val="00143FEE"/>
    <w:rsid w:val="001443B8"/>
    <w:rsid w:val="001450E5"/>
    <w:rsid w:val="00145702"/>
    <w:rsid w:val="0015393A"/>
    <w:rsid w:val="00153E4D"/>
    <w:rsid w:val="001549D9"/>
    <w:rsid w:val="0015650B"/>
    <w:rsid w:val="00161970"/>
    <w:rsid w:val="00163006"/>
    <w:rsid w:val="001644D2"/>
    <w:rsid w:val="001674B8"/>
    <w:rsid w:val="00167FE1"/>
    <w:rsid w:val="00172925"/>
    <w:rsid w:val="001732C1"/>
    <w:rsid w:val="00183510"/>
    <w:rsid w:val="00184D22"/>
    <w:rsid w:val="0018528F"/>
    <w:rsid w:val="00187930"/>
    <w:rsid w:val="001921C7"/>
    <w:rsid w:val="00192EE8"/>
    <w:rsid w:val="001931E8"/>
    <w:rsid w:val="001945C8"/>
    <w:rsid w:val="00195384"/>
    <w:rsid w:val="00195BC6"/>
    <w:rsid w:val="00196B40"/>
    <w:rsid w:val="00196CEA"/>
    <w:rsid w:val="001978C0"/>
    <w:rsid w:val="001A532C"/>
    <w:rsid w:val="001A6C8C"/>
    <w:rsid w:val="001A7517"/>
    <w:rsid w:val="001B14B4"/>
    <w:rsid w:val="001B3C9F"/>
    <w:rsid w:val="001B4CE2"/>
    <w:rsid w:val="001B53C0"/>
    <w:rsid w:val="001B60EF"/>
    <w:rsid w:val="001C2E4E"/>
    <w:rsid w:val="001C56B6"/>
    <w:rsid w:val="001C5B14"/>
    <w:rsid w:val="001C60D3"/>
    <w:rsid w:val="001C66B9"/>
    <w:rsid w:val="001C7767"/>
    <w:rsid w:val="001C7DE9"/>
    <w:rsid w:val="001D0118"/>
    <w:rsid w:val="001D15FD"/>
    <w:rsid w:val="001D282F"/>
    <w:rsid w:val="001D2983"/>
    <w:rsid w:val="001D2C8F"/>
    <w:rsid w:val="001D53D0"/>
    <w:rsid w:val="001D60DD"/>
    <w:rsid w:val="001D6AD3"/>
    <w:rsid w:val="001E2E83"/>
    <w:rsid w:val="001E4412"/>
    <w:rsid w:val="001E5326"/>
    <w:rsid w:val="001E604C"/>
    <w:rsid w:val="001E61BA"/>
    <w:rsid w:val="001F0B50"/>
    <w:rsid w:val="001F3329"/>
    <w:rsid w:val="001F412E"/>
    <w:rsid w:val="001F48F4"/>
    <w:rsid w:val="001F5070"/>
    <w:rsid w:val="001F59B4"/>
    <w:rsid w:val="001F6237"/>
    <w:rsid w:val="001F78A3"/>
    <w:rsid w:val="002000A6"/>
    <w:rsid w:val="00201D9C"/>
    <w:rsid w:val="002046A2"/>
    <w:rsid w:val="00204883"/>
    <w:rsid w:val="00205925"/>
    <w:rsid w:val="00211F80"/>
    <w:rsid w:val="00215775"/>
    <w:rsid w:val="00216E3B"/>
    <w:rsid w:val="002178FB"/>
    <w:rsid w:val="00223448"/>
    <w:rsid w:val="00224E17"/>
    <w:rsid w:val="00236B7C"/>
    <w:rsid w:val="0024184F"/>
    <w:rsid w:val="00245D87"/>
    <w:rsid w:val="00247364"/>
    <w:rsid w:val="002536F8"/>
    <w:rsid w:val="00253D9E"/>
    <w:rsid w:val="002540D8"/>
    <w:rsid w:val="00254631"/>
    <w:rsid w:val="00255E3C"/>
    <w:rsid w:val="00260A2E"/>
    <w:rsid w:val="00260DA6"/>
    <w:rsid w:val="002629E9"/>
    <w:rsid w:val="00263CD9"/>
    <w:rsid w:val="00263CDB"/>
    <w:rsid w:val="00265BB9"/>
    <w:rsid w:val="00265DED"/>
    <w:rsid w:val="00266E92"/>
    <w:rsid w:val="00267F9A"/>
    <w:rsid w:val="00270083"/>
    <w:rsid w:val="002732B3"/>
    <w:rsid w:val="002736CC"/>
    <w:rsid w:val="00273857"/>
    <w:rsid w:val="00273903"/>
    <w:rsid w:val="00273C20"/>
    <w:rsid w:val="00273DAB"/>
    <w:rsid w:val="002833F8"/>
    <w:rsid w:val="00283D03"/>
    <w:rsid w:val="0028644E"/>
    <w:rsid w:val="00291B55"/>
    <w:rsid w:val="00292A56"/>
    <w:rsid w:val="00293DDF"/>
    <w:rsid w:val="00295FE8"/>
    <w:rsid w:val="00296323"/>
    <w:rsid w:val="00296F88"/>
    <w:rsid w:val="002A00D4"/>
    <w:rsid w:val="002A4899"/>
    <w:rsid w:val="002A5536"/>
    <w:rsid w:val="002A5FBE"/>
    <w:rsid w:val="002A7388"/>
    <w:rsid w:val="002B16AB"/>
    <w:rsid w:val="002B1EE1"/>
    <w:rsid w:val="002B3212"/>
    <w:rsid w:val="002B513E"/>
    <w:rsid w:val="002C054E"/>
    <w:rsid w:val="002C1254"/>
    <w:rsid w:val="002C41E1"/>
    <w:rsid w:val="002C43F0"/>
    <w:rsid w:val="002C6F10"/>
    <w:rsid w:val="002D2200"/>
    <w:rsid w:val="002D4DB5"/>
    <w:rsid w:val="002D52D1"/>
    <w:rsid w:val="002D544C"/>
    <w:rsid w:val="002D7971"/>
    <w:rsid w:val="002E17E5"/>
    <w:rsid w:val="002E77B9"/>
    <w:rsid w:val="002E7BF9"/>
    <w:rsid w:val="002F09D8"/>
    <w:rsid w:val="002F1EA9"/>
    <w:rsid w:val="002F2DC8"/>
    <w:rsid w:val="002F6E60"/>
    <w:rsid w:val="00302274"/>
    <w:rsid w:val="003024A6"/>
    <w:rsid w:val="00302A73"/>
    <w:rsid w:val="00303263"/>
    <w:rsid w:val="0030555B"/>
    <w:rsid w:val="00306E65"/>
    <w:rsid w:val="00307947"/>
    <w:rsid w:val="00310159"/>
    <w:rsid w:val="00310AEE"/>
    <w:rsid w:val="0031374E"/>
    <w:rsid w:val="0031441B"/>
    <w:rsid w:val="00315B30"/>
    <w:rsid w:val="003171F2"/>
    <w:rsid w:val="00321ECA"/>
    <w:rsid w:val="003225A5"/>
    <w:rsid w:val="00323251"/>
    <w:rsid w:val="0032383D"/>
    <w:rsid w:val="00325F69"/>
    <w:rsid w:val="00326CDA"/>
    <w:rsid w:val="00326EEC"/>
    <w:rsid w:val="00330435"/>
    <w:rsid w:val="00333C1E"/>
    <w:rsid w:val="0033684F"/>
    <w:rsid w:val="00337EA2"/>
    <w:rsid w:val="003426B9"/>
    <w:rsid w:val="00343928"/>
    <w:rsid w:val="003451F8"/>
    <w:rsid w:val="0034796C"/>
    <w:rsid w:val="00347E80"/>
    <w:rsid w:val="003515AD"/>
    <w:rsid w:val="00351682"/>
    <w:rsid w:val="003521F6"/>
    <w:rsid w:val="00353730"/>
    <w:rsid w:val="0035443D"/>
    <w:rsid w:val="003575CE"/>
    <w:rsid w:val="00357C0A"/>
    <w:rsid w:val="00365310"/>
    <w:rsid w:val="00365687"/>
    <w:rsid w:val="0036583A"/>
    <w:rsid w:val="00365D47"/>
    <w:rsid w:val="00365E85"/>
    <w:rsid w:val="003662CF"/>
    <w:rsid w:val="003673B2"/>
    <w:rsid w:val="00370BD5"/>
    <w:rsid w:val="00370D74"/>
    <w:rsid w:val="00371514"/>
    <w:rsid w:val="0037343D"/>
    <w:rsid w:val="00374E5B"/>
    <w:rsid w:val="00377EE3"/>
    <w:rsid w:val="00380A36"/>
    <w:rsid w:val="00386A46"/>
    <w:rsid w:val="00387A33"/>
    <w:rsid w:val="00387EA4"/>
    <w:rsid w:val="003924D5"/>
    <w:rsid w:val="00392DF4"/>
    <w:rsid w:val="00393551"/>
    <w:rsid w:val="0039373D"/>
    <w:rsid w:val="0039382F"/>
    <w:rsid w:val="003938E6"/>
    <w:rsid w:val="003A1A2C"/>
    <w:rsid w:val="003A3915"/>
    <w:rsid w:val="003B02BB"/>
    <w:rsid w:val="003B0A4F"/>
    <w:rsid w:val="003B33B1"/>
    <w:rsid w:val="003B3E60"/>
    <w:rsid w:val="003B77C6"/>
    <w:rsid w:val="003C14FD"/>
    <w:rsid w:val="003C1930"/>
    <w:rsid w:val="003C1AEA"/>
    <w:rsid w:val="003C2EC2"/>
    <w:rsid w:val="003C352B"/>
    <w:rsid w:val="003C58EE"/>
    <w:rsid w:val="003D1E67"/>
    <w:rsid w:val="003D5A0C"/>
    <w:rsid w:val="003D6BA4"/>
    <w:rsid w:val="003E12BC"/>
    <w:rsid w:val="003F0011"/>
    <w:rsid w:val="003F0D74"/>
    <w:rsid w:val="003F1F90"/>
    <w:rsid w:val="003F24F2"/>
    <w:rsid w:val="003F2AF8"/>
    <w:rsid w:val="003F6EF3"/>
    <w:rsid w:val="00405747"/>
    <w:rsid w:val="004105D2"/>
    <w:rsid w:val="00412014"/>
    <w:rsid w:val="00413127"/>
    <w:rsid w:val="004151BF"/>
    <w:rsid w:val="00415B78"/>
    <w:rsid w:val="00415DEA"/>
    <w:rsid w:val="004208AD"/>
    <w:rsid w:val="004231B1"/>
    <w:rsid w:val="00425373"/>
    <w:rsid w:val="00433859"/>
    <w:rsid w:val="004353BC"/>
    <w:rsid w:val="0043667C"/>
    <w:rsid w:val="00437534"/>
    <w:rsid w:val="004455CC"/>
    <w:rsid w:val="00446EA2"/>
    <w:rsid w:val="0044739D"/>
    <w:rsid w:val="00447B77"/>
    <w:rsid w:val="00452903"/>
    <w:rsid w:val="00452F91"/>
    <w:rsid w:val="00456A2F"/>
    <w:rsid w:val="00461C91"/>
    <w:rsid w:val="00462706"/>
    <w:rsid w:val="0046323A"/>
    <w:rsid w:val="00466C65"/>
    <w:rsid w:val="00467C40"/>
    <w:rsid w:val="00467E3B"/>
    <w:rsid w:val="004740E5"/>
    <w:rsid w:val="00474E33"/>
    <w:rsid w:val="00477324"/>
    <w:rsid w:val="0047750F"/>
    <w:rsid w:val="00480F05"/>
    <w:rsid w:val="00481ED2"/>
    <w:rsid w:val="00482722"/>
    <w:rsid w:val="00482857"/>
    <w:rsid w:val="00483722"/>
    <w:rsid w:val="004867B2"/>
    <w:rsid w:val="00490248"/>
    <w:rsid w:val="004909D0"/>
    <w:rsid w:val="00492575"/>
    <w:rsid w:val="0049303C"/>
    <w:rsid w:val="00494628"/>
    <w:rsid w:val="00497E23"/>
    <w:rsid w:val="004A00B2"/>
    <w:rsid w:val="004A04C6"/>
    <w:rsid w:val="004A2542"/>
    <w:rsid w:val="004A2C25"/>
    <w:rsid w:val="004A2EEF"/>
    <w:rsid w:val="004A313A"/>
    <w:rsid w:val="004A34DF"/>
    <w:rsid w:val="004A4AB1"/>
    <w:rsid w:val="004A4DC1"/>
    <w:rsid w:val="004A683D"/>
    <w:rsid w:val="004B120D"/>
    <w:rsid w:val="004B1573"/>
    <w:rsid w:val="004B15CE"/>
    <w:rsid w:val="004B1728"/>
    <w:rsid w:val="004B229A"/>
    <w:rsid w:val="004B299A"/>
    <w:rsid w:val="004B33F3"/>
    <w:rsid w:val="004B3793"/>
    <w:rsid w:val="004B7342"/>
    <w:rsid w:val="004C113A"/>
    <w:rsid w:val="004C165D"/>
    <w:rsid w:val="004C17C4"/>
    <w:rsid w:val="004C1FAB"/>
    <w:rsid w:val="004C59B2"/>
    <w:rsid w:val="004D0014"/>
    <w:rsid w:val="004D0115"/>
    <w:rsid w:val="004D01E3"/>
    <w:rsid w:val="004D0FEE"/>
    <w:rsid w:val="004D4ADB"/>
    <w:rsid w:val="004E4350"/>
    <w:rsid w:val="004E48C6"/>
    <w:rsid w:val="004E6D86"/>
    <w:rsid w:val="004E77C2"/>
    <w:rsid w:val="004F056C"/>
    <w:rsid w:val="004F2636"/>
    <w:rsid w:val="004F4D14"/>
    <w:rsid w:val="004F5926"/>
    <w:rsid w:val="004F5A83"/>
    <w:rsid w:val="004F5C8A"/>
    <w:rsid w:val="004F613E"/>
    <w:rsid w:val="0050243E"/>
    <w:rsid w:val="00502B70"/>
    <w:rsid w:val="00507D8A"/>
    <w:rsid w:val="005102AC"/>
    <w:rsid w:val="005113CA"/>
    <w:rsid w:val="00511AFD"/>
    <w:rsid w:val="00511FF5"/>
    <w:rsid w:val="005122E2"/>
    <w:rsid w:val="005122E4"/>
    <w:rsid w:val="00515633"/>
    <w:rsid w:val="005177CD"/>
    <w:rsid w:val="0052154C"/>
    <w:rsid w:val="00521E9E"/>
    <w:rsid w:val="005257F4"/>
    <w:rsid w:val="005308FF"/>
    <w:rsid w:val="005331D5"/>
    <w:rsid w:val="00536ABE"/>
    <w:rsid w:val="005372F6"/>
    <w:rsid w:val="00537A34"/>
    <w:rsid w:val="00537E19"/>
    <w:rsid w:val="0054025A"/>
    <w:rsid w:val="00540E1F"/>
    <w:rsid w:val="00542C13"/>
    <w:rsid w:val="00544B15"/>
    <w:rsid w:val="00544E48"/>
    <w:rsid w:val="0054662E"/>
    <w:rsid w:val="00547811"/>
    <w:rsid w:val="0055293B"/>
    <w:rsid w:val="0055417C"/>
    <w:rsid w:val="0055428D"/>
    <w:rsid w:val="00556416"/>
    <w:rsid w:val="00557ADC"/>
    <w:rsid w:val="005626FB"/>
    <w:rsid w:val="00563780"/>
    <w:rsid w:val="005651BB"/>
    <w:rsid w:val="00565289"/>
    <w:rsid w:val="00566452"/>
    <w:rsid w:val="00566939"/>
    <w:rsid w:val="005678AD"/>
    <w:rsid w:val="005732E8"/>
    <w:rsid w:val="00580375"/>
    <w:rsid w:val="0058051C"/>
    <w:rsid w:val="00581B96"/>
    <w:rsid w:val="00584308"/>
    <w:rsid w:val="00584EA0"/>
    <w:rsid w:val="00584F85"/>
    <w:rsid w:val="00586567"/>
    <w:rsid w:val="00587C5E"/>
    <w:rsid w:val="0059129C"/>
    <w:rsid w:val="005922FE"/>
    <w:rsid w:val="0059289F"/>
    <w:rsid w:val="00592F54"/>
    <w:rsid w:val="00593C9C"/>
    <w:rsid w:val="00594893"/>
    <w:rsid w:val="00595349"/>
    <w:rsid w:val="005954BD"/>
    <w:rsid w:val="005A0095"/>
    <w:rsid w:val="005A01EA"/>
    <w:rsid w:val="005A3A4D"/>
    <w:rsid w:val="005A5D4F"/>
    <w:rsid w:val="005A6792"/>
    <w:rsid w:val="005B037D"/>
    <w:rsid w:val="005B0C86"/>
    <w:rsid w:val="005B3680"/>
    <w:rsid w:val="005B532A"/>
    <w:rsid w:val="005B731B"/>
    <w:rsid w:val="005B7612"/>
    <w:rsid w:val="005C245C"/>
    <w:rsid w:val="005C2640"/>
    <w:rsid w:val="005C31F4"/>
    <w:rsid w:val="005C45CA"/>
    <w:rsid w:val="005C4BC8"/>
    <w:rsid w:val="005C57F2"/>
    <w:rsid w:val="005C7736"/>
    <w:rsid w:val="005D1C7D"/>
    <w:rsid w:val="005D21DB"/>
    <w:rsid w:val="005D23A4"/>
    <w:rsid w:val="005D2D02"/>
    <w:rsid w:val="005D5785"/>
    <w:rsid w:val="005D65F2"/>
    <w:rsid w:val="005E0A5A"/>
    <w:rsid w:val="005E0DF8"/>
    <w:rsid w:val="005E1812"/>
    <w:rsid w:val="005E23EF"/>
    <w:rsid w:val="005E2A0E"/>
    <w:rsid w:val="005E3BF8"/>
    <w:rsid w:val="005E4B15"/>
    <w:rsid w:val="005E5F1F"/>
    <w:rsid w:val="005E6F57"/>
    <w:rsid w:val="005F057C"/>
    <w:rsid w:val="005F1257"/>
    <w:rsid w:val="005F28DB"/>
    <w:rsid w:val="005F313D"/>
    <w:rsid w:val="005F5112"/>
    <w:rsid w:val="005F54D5"/>
    <w:rsid w:val="005F6017"/>
    <w:rsid w:val="005F6552"/>
    <w:rsid w:val="00600322"/>
    <w:rsid w:val="0060164C"/>
    <w:rsid w:val="00603B1C"/>
    <w:rsid w:val="00603B26"/>
    <w:rsid w:val="0060426F"/>
    <w:rsid w:val="006056EE"/>
    <w:rsid w:val="006071E3"/>
    <w:rsid w:val="0061039D"/>
    <w:rsid w:val="006103CA"/>
    <w:rsid w:val="00610EDC"/>
    <w:rsid w:val="00611652"/>
    <w:rsid w:val="006116C2"/>
    <w:rsid w:val="00611B32"/>
    <w:rsid w:val="00612191"/>
    <w:rsid w:val="00612984"/>
    <w:rsid w:val="00612DF6"/>
    <w:rsid w:val="006135B0"/>
    <w:rsid w:val="006143FB"/>
    <w:rsid w:val="00614801"/>
    <w:rsid w:val="006171E5"/>
    <w:rsid w:val="00620D7A"/>
    <w:rsid w:val="00620F8C"/>
    <w:rsid w:val="0062520B"/>
    <w:rsid w:val="00631499"/>
    <w:rsid w:val="00633B37"/>
    <w:rsid w:val="0063518C"/>
    <w:rsid w:val="0063561C"/>
    <w:rsid w:val="006371DF"/>
    <w:rsid w:val="00637A8B"/>
    <w:rsid w:val="00637E2A"/>
    <w:rsid w:val="00641EF3"/>
    <w:rsid w:val="00643CA6"/>
    <w:rsid w:val="00643F1A"/>
    <w:rsid w:val="00645466"/>
    <w:rsid w:val="00650C63"/>
    <w:rsid w:val="0065161F"/>
    <w:rsid w:val="006626B6"/>
    <w:rsid w:val="00663AF5"/>
    <w:rsid w:val="00663D26"/>
    <w:rsid w:val="00664FCA"/>
    <w:rsid w:val="00664FE6"/>
    <w:rsid w:val="006675E5"/>
    <w:rsid w:val="00667FAF"/>
    <w:rsid w:val="006707D1"/>
    <w:rsid w:val="00671320"/>
    <w:rsid w:val="00672579"/>
    <w:rsid w:val="00673AE1"/>
    <w:rsid w:val="00673D60"/>
    <w:rsid w:val="0067681D"/>
    <w:rsid w:val="006777A6"/>
    <w:rsid w:val="00680A04"/>
    <w:rsid w:val="006812F2"/>
    <w:rsid w:val="00681337"/>
    <w:rsid w:val="00684302"/>
    <w:rsid w:val="006865C5"/>
    <w:rsid w:val="006943A7"/>
    <w:rsid w:val="006A3B25"/>
    <w:rsid w:val="006A5E51"/>
    <w:rsid w:val="006A6AD3"/>
    <w:rsid w:val="006A71C0"/>
    <w:rsid w:val="006B037B"/>
    <w:rsid w:val="006B219E"/>
    <w:rsid w:val="006B299B"/>
    <w:rsid w:val="006B3301"/>
    <w:rsid w:val="006B398E"/>
    <w:rsid w:val="006B4283"/>
    <w:rsid w:val="006B4C30"/>
    <w:rsid w:val="006B6927"/>
    <w:rsid w:val="006C1B22"/>
    <w:rsid w:val="006C2B9C"/>
    <w:rsid w:val="006C42B4"/>
    <w:rsid w:val="006C4319"/>
    <w:rsid w:val="006C483C"/>
    <w:rsid w:val="006C5052"/>
    <w:rsid w:val="006C7FC5"/>
    <w:rsid w:val="006D03FF"/>
    <w:rsid w:val="006D11E2"/>
    <w:rsid w:val="006D27F5"/>
    <w:rsid w:val="006D37E3"/>
    <w:rsid w:val="006D49AB"/>
    <w:rsid w:val="006D4A6D"/>
    <w:rsid w:val="006D5160"/>
    <w:rsid w:val="006D6674"/>
    <w:rsid w:val="006D6BFE"/>
    <w:rsid w:val="006E0E66"/>
    <w:rsid w:val="006E1A40"/>
    <w:rsid w:val="006E47B4"/>
    <w:rsid w:val="006E637B"/>
    <w:rsid w:val="006E7D86"/>
    <w:rsid w:val="006F1C49"/>
    <w:rsid w:val="006F287E"/>
    <w:rsid w:val="006F5101"/>
    <w:rsid w:val="006F56EF"/>
    <w:rsid w:val="0070004D"/>
    <w:rsid w:val="0070091D"/>
    <w:rsid w:val="0070139F"/>
    <w:rsid w:val="007066F1"/>
    <w:rsid w:val="007070A1"/>
    <w:rsid w:val="00710452"/>
    <w:rsid w:val="00710750"/>
    <w:rsid w:val="007129D3"/>
    <w:rsid w:val="007137D3"/>
    <w:rsid w:val="0071621B"/>
    <w:rsid w:val="00717F87"/>
    <w:rsid w:val="007213AA"/>
    <w:rsid w:val="00722B7E"/>
    <w:rsid w:val="007250F7"/>
    <w:rsid w:val="0072560D"/>
    <w:rsid w:val="00726170"/>
    <w:rsid w:val="00726567"/>
    <w:rsid w:val="007307BB"/>
    <w:rsid w:val="00733C51"/>
    <w:rsid w:val="00734F95"/>
    <w:rsid w:val="00735F79"/>
    <w:rsid w:val="00736FD0"/>
    <w:rsid w:val="00737074"/>
    <w:rsid w:val="0074056C"/>
    <w:rsid w:val="0074379C"/>
    <w:rsid w:val="00744424"/>
    <w:rsid w:val="0074579F"/>
    <w:rsid w:val="00745A82"/>
    <w:rsid w:val="00746335"/>
    <w:rsid w:val="0074634F"/>
    <w:rsid w:val="007469D2"/>
    <w:rsid w:val="00747B0C"/>
    <w:rsid w:val="00751B3B"/>
    <w:rsid w:val="007520E5"/>
    <w:rsid w:val="00752592"/>
    <w:rsid w:val="00752E79"/>
    <w:rsid w:val="00753455"/>
    <w:rsid w:val="007555CF"/>
    <w:rsid w:val="00763FDD"/>
    <w:rsid w:val="00767450"/>
    <w:rsid w:val="00771631"/>
    <w:rsid w:val="0077181A"/>
    <w:rsid w:val="007720EB"/>
    <w:rsid w:val="00776C54"/>
    <w:rsid w:val="00780057"/>
    <w:rsid w:val="00782CB6"/>
    <w:rsid w:val="00784504"/>
    <w:rsid w:val="007862DA"/>
    <w:rsid w:val="00786AD1"/>
    <w:rsid w:val="0079085E"/>
    <w:rsid w:val="00790A3F"/>
    <w:rsid w:val="00791B44"/>
    <w:rsid w:val="00791C5D"/>
    <w:rsid w:val="00791FA0"/>
    <w:rsid w:val="007944F7"/>
    <w:rsid w:val="007A0172"/>
    <w:rsid w:val="007A2BEF"/>
    <w:rsid w:val="007A3AFD"/>
    <w:rsid w:val="007A560C"/>
    <w:rsid w:val="007A5AE2"/>
    <w:rsid w:val="007A5F90"/>
    <w:rsid w:val="007A71C5"/>
    <w:rsid w:val="007B0FD9"/>
    <w:rsid w:val="007B1E33"/>
    <w:rsid w:val="007B2A9C"/>
    <w:rsid w:val="007B595F"/>
    <w:rsid w:val="007B61C0"/>
    <w:rsid w:val="007B6A15"/>
    <w:rsid w:val="007B6C2B"/>
    <w:rsid w:val="007C0E73"/>
    <w:rsid w:val="007C3728"/>
    <w:rsid w:val="007C494D"/>
    <w:rsid w:val="007C5F42"/>
    <w:rsid w:val="007C6C4C"/>
    <w:rsid w:val="007C7351"/>
    <w:rsid w:val="007D1333"/>
    <w:rsid w:val="007D178A"/>
    <w:rsid w:val="007D1EA7"/>
    <w:rsid w:val="007D27D7"/>
    <w:rsid w:val="007D4858"/>
    <w:rsid w:val="007D7CB9"/>
    <w:rsid w:val="007E0237"/>
    <w:rsid w:val="007E034F"/>
    <w:rsid w:val="007E1102"/>
    <w:rsid w:val="007E1D46"/>
    <w:rsid w:val="007E6DB4"/>
    <w:rsid w:val="007F2099"/>
    <w:rsid w:val="007F5D3F"/>
    <w:rsid w:val="007F70CC"/>
    <w:rsid w:val="00801C77"/>
    <w:rsid w:val="00803907"/>
    <w:rsid w:val="00807973"/>
    <w:rsid w:val="008109A7"/>
    <w:rsid w:val="0081118D"/>
    <w:rsid w:val="008118D0"/>
    <w:rsid w:val="00811EAF"/>
    <w:rsid w:val="00814AFA"/>
    <w:rsid w:val="00820AD1"/>
    <w:rsid w:val="00821BEB"/>
    <w:rsid w:val="00827E91"/>
    <w:rsid w:val="00833CC8"/>
    <w:rsid w:val="0083528C"/>
    <w:rsid w:val="008369E1"/>
    <w:rsid w:val="0083761E"/>
    <w:rsid w:val="008405B4"/>
    <w:rsid w:val="0084659E"/>
    <w:rsid w:val="008477E6"/>
    <w:rsid w:val="00847CDA"/>
    <w:rsid w:val="00850413"/>
    <w:rsid w:val="00852D5D"/>
    <w:rsid w:val="00856926"/>
    <w:rsid w:val="00857E47"/>
    <w:rsid w:val="00861CDD"/>
    <w:rsid w:val="00864422"/>
    <w:rsid w:val="0086484E"/>
    <w:rsid w:val="0086494A"/>
    <w:rsid w:val="00865328"/>
    <w:rsid w:val="00865B7A"/>
    <w:rsid w:val="00867AFE"/>
    <w:rsid w:val="00867E9B"/>
    <w:rsid w:val="008712AE"/>
    <w:rsid w:val="008723B2"/>
    <w:rsid w:val="0087283A"/>
    <w:rsid w:val="00874ED3"/>
    <w:rsid w:val="00875CAA"/>
    <w:rsid w:val="008809AA"/>
    <w:rsid w:val="00880B0A"/>
    <w:rsid w:val="00882325"/>
    <w:rsid w:val="00882D4E"/>
    <w:rsid w:val="00882DAB"/>
    <w:rsid w:val="00884972"/>
    <w:rsid w:val="008850C5"/>
    <w:rsid w:val="00885A11"/>
    <w:rsid w:val="00886B1C"/>
    <w:rsid w:val="00886B1E"/>
    <w:rsid w:val="00887AB4"/>
    <w:rsid w:val="00892CE0"/>
    <w:rsid w:val="00893A37"/>
    <w:rsid w:val="00893C4B"/>
    <w:rsid w:val="00893D18"/>
    <w:rsid w:val="00895003"/>
    <w:rsid w:val="00895315"/>
    <w:rsid w:val="00895FC6"/>
    <w:rsid w:val="008960A3"/>
    <w:rsid w:val="00897495"/>
    <w:rsid w:val="00897BF4"/>
    <w:rsid w:val="008A0785"/>
    <w:rsid w:val="008A0F49"/>
    <w:rsid w:val="008A5053"/>
    <w:rsid w:val="008A7FE6"/>
    <w:rsid w:val="008B1166"/>
    <w:rsid w:val="008B177E"/>
    <w:rsid w:val="008B270D"/>
    <w:rsid w:val="008B449B"/>
    <w:rsid w:val="008B5285"/>
    <w:rsid w:val="008B55C0"/>
    <w:rsid w:val="008B57BF"/>
    <w:rsid w:val="008C0A6C"/>
    <w:rsid w:val="008C1045"/>
    <w:rsid w:val="008C1165"/>
    <w:rsid w:val="008C1881"/>
    <w:rsid w:val="008C2FF4"/>
    <w:rsid w:val="008C39C0"/>
    <w:rsid w:val="008C5E69"/>
    <w:rsid w:val="008C5E6A"/>
    <w:rsid w:val="008C7532"/>
    <w:rsid w:val="008D0F69"/>
    <w:rsid w:val="008D33BB"/>
    <w:rsid w:val="008D6642"/>
    <w:rsid w:val="008D7831"/>
    <w:rsid w:val="008D7DEE"/>
    <w:rsid w:val="008E2FA5"/>
    <w:rsid w:val="008E6425"/>
    <w:rsid w:val="008E789D"/>
    <w:rsid w:val="008F0AC5"/>
    <w:rsid w:val="008F2341"/>
    <w:rsid w:val="008F262A"/>
    <w:rsid w:val="008F398B"/>
    <w:rsid w:val="008F40FB"/>
    <w:rsid w:val="008F412C"/>
    <w:rsid w:val="008F5819"/>
    <w:rsid w:val="008F7FC8"/>
    <w:rsid w:val="0090121A"/>
    <w:rsid w:val="00902B63"/>
    <w:rsid w:val="009042A2"/>
    <w:rsid w:val="009043A1"/>
    <w:rsid w:val="00904487"/>
    <w:rsid w:val="00910452"/>
    <w:rsid w:val="009123C9"/>
    <w:rsid w:val="00912909"/>
    <w:rsid w:val="009135B4"/>
    <w:rsid w:val="00913E7F"/>
    <w:rsid w:val="00914D9E"/>
    <w:rsid w:val="00915D32"/>
    <w:rsid w:val="009162AA"/>
    <w:rsid w:val="0091724B"/>
    <w:rsid w:val="00921000"/>
    <w:rsid w:val="00922E0C"/>
    <w:rsid w:val="00926399"/>
    <w:rsid w:val="0092689A"/>
    <w:rsid w:val="00926C0B"/>
    <w:rsid w:val="0092787D"/>
    <w:rsid w:val="009306F2"/>
    <w:rsid w:val="00932580"/>
    <w:rsid w:val="00934398"/>
    <w:rsid w:val="00934714"/>
    <w:rsid w:val="00935886"/>
    <w:rsid w:val="009377CC"/>
    <w:rsid w:val="00937F75"/>
    <w:rsid w:val="0094034C"/>
    <w:rsid w:val="00945120"/>
    <w:rsid w:val="009451D0"/>
    <w:rsid w:val="00945C87"/>
    <w:rsid w:val="00947345"/>
    <w:rsid w:val="009475CA"/>
    <w:rsid w:val="00950E81"/>
    <w:rsid w:val="00951439"/>
    <w:rsid w:val="00964855"/>
    <w:rsid w:val="00966AB5"/>
    <w:rsid w:val="00966F7D"/>
    <w:rsid w:val="0096709E"/>
    <w:rsid w:val="00970DCD"/>
    <w:rsid w:val="00971B9B"/>
    <w:rsid w:val="0097294D"/>
    <w:rsid w:val="0097419D"/>
    <w:rsid w:val="0097580C"/>
    <w:rsid w:val="00976504"/>
    <w:rsid w:val="0097747C"/>
    <w:rsid w:val="00982DDD"/>
    <w:rsid w:val="0098409D"/>
    <w:rsid w:val="009851F7"/>
    <w:rsid w:val="00985384"/>
    <w:rsid w:val="00986CEA"/>
    <w:rsid w:val="00986E68"/>
    <w:rsid w:val="009A11CC"/>
    <w:rsid w:val="009A15CE"/>
    <w:rsid w:val="009A2C61"/>
    <w:rsid w:val="009A38AC"/>
    <w:rsid w:val="009A3ABA"/>
    <w:rsid w:val="009A41D0"/>
    <w:rsid w:val="009A5D67"/>
    <w:rsid w:val="009A64BD"/>
    <w:rsid w:val="009B01CD"/>
    <w:rsid w:val="009B0521"/>
    <w:rsid w:val="009B20FB"/>
    <w:rsid w:val="009B21C2"/>
    <w:rsid w:val="009B26E0"/>
    <w:rsid w:val="009B5042"/>
    <w:rsid w:val="009B558E"/>
    <w:rsid w:val="009C0398"/>
    <w:rsid w:val="009C12E3"/>
    <w:rsid w:val="009C301C"/>
    <w:rsid w:val="009C3A26"/>
    <w:rsid w:val="009C50B1"/>
    <w:rsid w:val="009D17BD"/>
    <w:rsid w:val="009D51D8"/>
    <w:rsid w:val="009E1501"/>
    <w:rsid w:val="009E2752"/>
    <w:rsid w:val="009E3258"/>
    <w:rsid w:val="009E35FD"/>
    <w:rsid w:val="009E6EDD"/>
    <w:rsid w:val="009E7848"/>
    <w:rsid w:val="009F0E32"/>
    <w:rsid w:val="009F33DC"/>
    <w:rsid w:val="009F393A"/>
    <w:rsid w:val="009F5A05"/>
    <w:rsid w:val="009F7E27"/>
    <w:rsid w:val="00A00217"/>
    <w:rsid w:val="00A006C3"/>
    <w:rsid w:val="00A007D0"/>
    <w:rsid w:val="00A037FD"/>
    <w:rsid w:val="00A038C0"/>
    <w:rsid w:val="00A042A9"/>
    <w:rsid w:val="00A0438B"/>
    <w:rsid w:val="00A04953"/>
    <w:rsid w:val="00A128F8"/>
    <w:rsid w:val="00A13A21"/>
    <w:rsid w:val="00A13F4C"/>
    <w:rsid w:val="00A1436A"/>
    <w:rsid w:val="00A15510"/>
    <w:rsid w:val="00A20B3E"/>
    <w:rsid w:val="00A215A9"/>
    <w:rsid w:val="00A22440"/>
    <w:rsid w:val="00A24558"/>
    <w:rsid w:val="00A246A2"/>
    <w:rsid w:val="00A25CB9"/>
    <w:rsid w:val="00A25EE3"/>
    <w:rsid w:val="00A278BB"/>
    <w:rsid w:val="00A27CEF"/>
    <w:rsid w:val="00A305F9"/>
    <w:rsid w:val="00A33D9D"/>
    <w:rsid w:val="00A3473A"/>
    <w:rsid w:val="00A3626E"/>
    <w:rsid w:val="00A373C6"/>
    <w:rsid w:val="00A40673"/>
    <w:rsid w:val="00A41672"/>
    <w:rsid w:val="00A41AA5"/>
    <w:rsid w:val="00A42E74"/>
    <w:rsid w:val="00A43710"/>
    <w:rsid w:val="00A45526"/>
    <w:rsid w:val="00A4553B"/>
    <w:rsid w:val="00A47E9B"/>
    <w:rsid w:val="00A47F1F"/>
    <w:rsid w:val="00A50EA4"/>
    <w:rsid w:val="00A529FD"/>
    <w:rsid w:val="00A55287"/>
    <w:rsid w:val="00A5619E"/>
    <w:rsid w:val="00A575AF"/>
    <w:rsid w:val="00A57A99"/>
    <w:rsid w:val="00A6209B"/>
    <w:rsid w:val="00A626CF"/>
    <w:rsid w:val="00A63FB5"/>
    <w:rsid w:val="00A65787"/>
    <w:rsid w:val="00A66763"/>
    <w:rsid w:val="00A70DFB"/>
    <w:rsid w:val="00A72687"/>
    <w:rsid w:val="00A75776"/>
    <w:rsid w:val="00A76F34"/>
    <w:rsid w:val="00A81393"/>
    <w:rsid w:val="00A81A3E"/>
    <w:rsid w:val="00A8267A"/>
    <w:rsid w:val="00A85CE3"/>
    <w:rsid w:val="00A85D27"/>
    <w:rsid w:val="00A867E2"/>
    <w:rsid w:val="00A86A45"/>
    <w:rsid w:val="00A86AD6"/>
    <w:rsid w:val="00A941C9"/>
    <w:rsid w:val="00A9483C"/>
    <w:rsid w:val="00A95545"/>
    <w:rsid w:val="00A95934"/>
    <w:rsid w:val="00A9695B"/>
    <w:rsid w:val="00AA0869"/>
    <w:rsid w:val="00AA185E"/>
    <w:rsid w:val="00AA34C1"/>
    <w:rsid w:val="00AA4DEC"/>
    <w:rsid w:val="00AA579D"/>
    <w:rsid w:val="00AB270D"/>
    <w:rsid w:val="00AB45C9"/>
    <w:rsid w:val="00AC30FC"/>
    <w:rsid w:val="00AC4C4F"/>
    <w:rsid w:val="00AC6765"/>
    <w:rsid w:val="00AD06F3"/>
    <w:rsid w:val="00AD52CF"/>
    <w:rsid w:val="00AE0054"/>
    <w:rsid w:val="00AE05C5"/>
    <w:rsid w:val="00AE2953"/>
    <w:rsid w:val="00AE2EE3"/>
    <w:rsid w:val="00AE4C44"/>
    <w:rsid w:val="00AE5289"/>
    <w:rsid w:val="00AE5C75"/>
    <w:rsid w:val="00AE6FF4"/>
    <w:rsid w:val="00AE7F73"/>
    <w:rsid w:val="00AF3D83"/>
    <w:rsid w:val="00AF3DFC"/>
    <w:rsid w:val="00AF40FC"/>
    <w:rsid w:val="00AF55A0"/>
    <w:rsid w:val="00AF6C32"/>
    <w:rsid w:val="00B0089C"/>
    <w:rsid w:val="00B008A7"/>
    <w:rsid w:val="00B025E9"/>
    <w:rsid w:val="00B04DAC"/>
    <w:rsid w:val="00B06E39"/>
    <w:rsid w:val="00B11AF7"/>
    <w:rsid w:val="00B11DAC"/>
    <w:rsid w:val="00B11FAF"/>
    <w:rsid w:val="00B16A1C"/>
    <w:rsid w:val="00B16B18"/>
    <w:rsid w:val="00B16C1F"/>
    <w:rsid w:val="00B17901"/>
    <w:rsid w:val="00B21B2D"/>
    <w:rsid w:val="00B21B7F"/>
    <w:rsid w:val="00B22586"/>
    <w:rsid w:val="00B241D1"/>
    <w:rsid w:val="00B2468D"/>
    <w:rsid w:val="00B270A3"/>
    <w:rsid w:val="00B27EC6"/>
    <w:rsid w:val="00B311B1"/>
    <w:rsid w:val="00B3168A"/>
    <w:rsid w:val="00B32798"/>
    <w:rsid w:val="00B3370D"/>
    <w:rsid w:val="00B35C5D"/>
    <w:rsid w:val="00B36E29"/>
    <w:rsid w:val="00B404C4"/>
    <w:rsid w:val="00B430A9"/>
    <w:rsid w:val="00B433F1"/>
    <w:rsid w:val="00B43D83"/>
    <w:rsid w:val="00B44512"/>
    <w:rsid w:val="00B46FE0"/>
    <w:rsid w:val="00B472BE"/>
    <w:rsid w:val="00B47A0C"/>
    <w:rsid w:val="00B51FED"/>
    <w:rsid w:val="00B5204A"/>
    <w:rsid w:val="00B5242C"/>
    <w:rsid w:val="00B528A9"/>
    <w:rsid w:val="00B52E46"/>
    <w:rsid w:val="00B53F2A"/>
    <w:rsid w:val="00B54ECC"/>
    <w:rsid w:val="00B602AA"/>
    <w:rsid w:val="00B60D6C"/>
    <w:rsid w:val="00B60E1C"/>
    <w:rsid w:val="00B61493"/>
    <w:rsid w:val="00B62068"/>
    <w:rsid w:val="00B63283"/>
    <w:rsid w:val="00B63484"/>
    <w:rsid w:val="00B64D91"/>
    <w:rsid w:val="00B6762B"/>
    <w:rsid w:val="00B703C7"/>
    <w:rsid w:val="00B77654"/>
    <w:rsid w:val="00B80127"/>
    <w:rsid w:val="00B806CF"/>
    <w:rsid w:val="00B816AB"/>
    <w:rsid w:val="00B8220A"/>
    <w:rsid w:val="00B85D61"/>
    <w:rsid w:val="00B90029"/>
    <w:rsid w:val="00B918FA"/>
    <w:rsid w:val="00B930EF"/>
    <w:rsid w:val="00B93C82"/>
    <w:rsid w:val="00B94C08"/>
    <w:rsid w:val="00B96109"/>
    <w:rsid w:val="00B96AA6"/>
    <w:rsid w:val="00B96C51"/>
    <w:rsid w:val="00B97F42"/>
    <w:rsid w:val="00BA0967"/>
    <w:rsid w:val="00BA145B"/>
    <w:rsid w:val="00BA294D"/>
    <w:rsid w:val="00BA5887"/>
    <w:rsid w:val="00BA65AD"/>
    <w:rsid w:val="00BA74B5"/>
    <w:rsid w:val="00BB272B"/>
    <w:rsid w:val="00BB3F60"/>
    <w:rsid w:val="00BB4A9B"/>
    <w:rsid w:val="00BB547D"/>
    <w:rsid w:val="00BB5500"/>
    <w:rsid w:val="00BB5A05"/>
    <w:rsid w:val="00BB5F4B"/>
    <w:rsid w:val="00BB6441"/>
    <w:rsid w:val="00BB6BE6"/>
    <w:rsid w:val="00BB7F41"/>
    <w:rsid w:val="00BC05FF"/>
    <w:rsid w:val="00BC68C1"/>
    <w:rsid w:val="00BC75EE"/>
    <w:rsid w:val="00BC78E2"/>
    <w:rsid w:val="00BD0DEC"/>
    <w:rsid w:val="00BD13F9"/>
    <w:rsid w:val="00BD4837"/>
    <w:rsid w:val="00BD49BA"/>
    <w:rsid w:val="00BD4D9E"/>
    <w:rsid w:val="00BD5CF1"/>
    <w:rsid w:val="00BD7161"/>
    <w:rsid w:val="00BE0E30"/>
    <w:rsid w:val="00BE1150"/>
    <w:rsid w:val="00BE18DA"/>
    <w:rsid w:val="00BE2302"/>
    <w:rsid w:val="00BE3144"/>
    <w:rsid w:val="00BE391F"/>
    <w:rsid w:val="00BE4D48"/>
    <w:rsid w:val="00BE6BB9"/>
    <w:rsid w:val="00BE701B"/>
    <w:rsid w:val="00BF7388"/>
    <w:rsid w:val="00C0020A"/>
    <w:rsid w:val="00C009E4"/>
    <w:rsid w:val="00C00CF9"/>
    <w:rsid w:val="00C028C0"/>
    <w:rsid w:val="00C02B0C"/>
    <w:rsid w:val="00C02CDF"/>
    <w:rsid w:val="00C03E08"/>
    <w:rsid w:val="00C04F09"/>
    <w:rsid w:val="00C059CE"/>
    <w:rsid w:val="00C06389"/>
    <w:rsid w:val="00C079DE"/>
    <w:rsid w:val="00C161DC"/>
    <w:rsid w:val="00C16A69"/>
    <w:rsid w:val="00C16B34"/>
    <w:rsid w:val="00C1721F"/>
    <w:rsid w:val="00C17CFE"/>
    <w:rsid w:val="00C24A0B"/>
    <w:rsid w:val="00C254AF"/>
    <w:rsid w:val="00C26FCF"/>
    <w:rsid w:val="00C274D7"/>
    <w:rsid w:val="00C27952"/>
    <w:rsid w:val="00C27EE3"/>
    <w:rsid w:val="00C304AF"/>
    <w:rsid w:val="00C31DA3"/>
    <w:rsid w:val="00C320A7"/>
    <w:rsid w:val="00C332A5"/>
    <w:rsid w:val="00C35DD3"/>
    <w:rsid w:val="00C40881"/>
    <w:rsid w:val="00C466BA"/>
    <w:rsid w:val="00C46CE6"/>
    <w:rsid w:val="00C5064D"/>
    <w:rsid w:val="00C52E93"/>
    <w:rsid w:val="00C530A4"/>
    <w:rsid w:val="00C5434A"/>
    <w:rsid w:val="00C60A56"/>
    <w:rsid w:val="00C61B9A"/>
    <w:rsid w:val="00C61D45"/>
    <w:rsid w:val="00C70A6B"/>
    <w:rsid w:val="00C72111"/>
    <w:rsid w:val="00C7461D"/>
    <w:rsid w:val="00C76E73"/>
    <w:rsid w:val="00C8083B"/>
    <w:rsid w:val="00C82AE2"/>
    <w:rsid w:val="00C83844"/>
    <w:rsid w:val="00C86AE7"/>
    <w:rsid w:val="00C8725C"/>
    <w:rsid w:val="00C9080E"/>
    <w:rsid w:val="00C92375"/>
    <w:rsid w:val="00C94336"/>
    <w:rsid w:val="00C95FE2"/>
    <w:rsid w:val="00C963D5"/>
    <w:rsid w:val="00C97DF6"/>
    <w:rsid w:val="00CA25D0"/>
    <w:rsid w:val="00CA2B18"/>
    <w:rsid w:val="00CA46FF"/>
    <w:rsid w:val="00CA6CFB"/>
    <w:rsid w:val="00CA7FA0"/>
    <w:rsid w:val="00CB2130"/>
    <w:rsid w:val="00CB2376"/>
    <w:rsid w:val="00CB7858"/>
    <w:rsid w:val="00CC0463"/>
    <w:rsid w:val="00CC3281"/>
    <w:rsid w:val="00CC4D2B"/>
    <w:rsid w:val="00CD0DCC"/>
    <w:rsid w:val="00CD1432"/>
    <w:rsid w:val="00CD1D53"/>
    <w:rsid w:val="00CD28BA"/>
    <w:rsid w:val="00CD479E"/>
    <w:rsid w:val="00CD4FAD"/>
    <w:rsid w:val="00CD5197"/>
    <w:rsid w:val="00CD5329"/>
    <w:rsid w:val="00CD56C5"/>
    <w:rsid w:val="00CD7CD0"/>
    <w:rsid w:val="00CE208B"/>
    <w:rsid w:val="00CE23A8"/>
    <w:rsid w:val="00CE5B0F"/>
    <w:rsid w:val="00CE6D5F"/>
    <w:rsid w:val="00CE7CB0"/>
    <w:rsid w:val="00CF0B08"/>
    <w:rsid w:val="00CF15FB"/>
    <w:rsid w:val="00CF2D64"/>
    <w:rsid w:val="00CF3729"/>
    <w:rsid w:val="00D024D3"/>
    <w:rsid w:val="00D02F37"/>
    <w:rsid w:val="00D03A69"/>
    <w:rsid w:val="00D03D12"/>
    <w:rsid w:val="00D04DD4"/>
    <w:rsid w:val="00D051A7"/>
    <w:rsid w:val="00D05E5F"/>
    <w:rsid w:val="00D063B5"/>
    <w:rsid w:val="00D06D1C"/>
    <w:rsid w:val="00D072ED"/>
    <w:rsid w:val="00D1199C"/>
    <w:rsid w:val="00D126A9"/>
    <w:rsid w:val="00D14501"/>
    <w:rsid w:val="00D15023"/>
    <w:rsid w:val="00D15240"/>
    <w:rsid w:val="00D15987"/>
    <w:rsid w:val="00D16551"/>
    <w:rsid w:val="00D178EC"/>
    <w:rsid w:val="00D20C48"/>
    <w:rsid w:val="00D21890"/>
    <w:rsid w:val="00D22DED"/>
    <w:rsid w:val="00D22E12"/>
    <w:rsid w:val="00D24DDD"/>
    <w:rsid w:val="00D25452"/>
    <w:rsid w:val="00D267EE"/>
    <w:rsid w:val="00D27B4B"/>
    <w:rsid w:val="00D302B9"/>
    <w:rsid w:val="00D30BF7"/>
    <w:rsid w:val="00D30E7D"/>
    <w:rsid w:val="00D35CF3"/>
    <w:rsid w:val="00D36FA0"/>
    <w:rsid w:val="00D370BB"/>
    <w:rsid w:val="00D4557B"/>
    <w:rsid w:val="00D4608F"/>
    <w:rsid w:val="00D46EED"/>
    <w:rsid w:val="00D47191"/>
    <w:rsid w:val="00D472DA"/>
    <w:rsid w:val="00D50676"/>
    <w:rsid w:val="00D5200F"/>
    <w:rsid w:val="00D52E27"/>
    <w:rsid w:val="00D5328F"/>
    <w:rsid w:val="00D541D8"/>
    <w:rsid w:val="00D55B66"/>
    <w:rsid w:val="00D571E0"/>
    <w:rsid w:val="00D572FC"/>
    <w:rsid w:val="00D573E9"/>
    <w:rsid w:val="00D60774"/>
    <w:rsid w:val="00D62907"/>
    <w:rsid w:val="00D632E4"/>
    <w:rsid w:val="00D64217"/>
    <w:rsid w:val="00D67E96"/>
    <w:rsid w:val="00D70AEB"/>
    <w:rsid w:val="00D72D26"/>
    <w:rsid w:val="00D73197"/>
    <w:rsid w:val="00D752DC"/>
    <w:rsid w:val="00D76B72"/>
    <w:rsid w:val="00D76F4C"/>
    <w:rsid w:val="00D77577"/>
    <w:rsid w:val="00D77A18"/>
    <w:rsid w:val="00D802E1"/>
    <w:rsid w:val="00D804D8"/>
    <w:rsid w:val="00D832BA"/>
    <w:rsid w:val="00D84DEA"/>
    <w:rsid w:val="00D90A71"/>
    <w:rsid w:val="00D9239F"/>
    <w:rsid w:val="00D92CC5"/>
    <w:rsid w:val="00D93173"/>
    <w:rsid w:val="00D94272"/>
    <w:rsid w:val="00D9538C"/>
    <w:rsid w:val="00D96005"/>
    <w:rsid w:val="00D9738B"/>
    <w:rsid w:val="00D97CB7"/>
    <w:rsid w:val="00DA05A3"/>
    <w:rsid w:val="00DA06EB"/>
    <w:rsid w:val="00DA32E7"/>
    <w:rsid w:val="00DA3878"/>
    <w:rsid w:val="00DA43E2"/>
    <w:rsid w:val="00DA7A65"/>
    <w:rsid w:val="00DA7E02"/>
    <w:rsid w:val="00DB0E66"/>
    <w:rsid w:val="00DB41DA"/>
    <w:rsid w:val="00DB44AE"/>
    <w:rsid w:val="00DB46A9"/>
    <w:rsid w:val="00DB5161"/>
    <w:rsid w:val="00DB56CF"/>
    <w:rsid w:val="00DB63FD"/>
    <w:rsid w:val="00DB795C"/>
    <w:rsid w:val="00DC1920"/>
    <w:rsid w:val="00DC4389"/>
    <w:rsid w:val="00DC6576"/>
    <w:rsid w:val="00DC6E35"/>
    <w:rsid w:val="00DC7981"/>
    <w:rsid w:val="00DD02D3"/>
    <w:rsid w:val="00DD1B55"/>
    <w:rsid w:val="00DE250A"/>
    <w:rsid w:val="00DE30A1"/>
    <w:rsid w:val="00DE663F"/>
    <w:rsid w:val="00DF038C"/>
    <w:rsid w:val="00DF0C33"/>
    <w:rsid w:val="00DF1AF5"/>
    <w:rsid w:val="00DF3358"/>
    <w:rsid w:val="00DF719C"/>
    <w:rsid w:val="00E0022A"/>
    <w:rsid w:val="00E00839"/>
    <w:rsid w:val="00E036D4"/>
    <w:rsid w:val="00E06919"/>
    <w:rsid w:val="00E07175"/>
    <w:rsid w:val="00E11A01"/>
    <w:rsid w:val="00E121E3"/>
    <w:rsid w:val="00E14FD7"/>
    <w:rsid w:val="00E1693F"/>
    <w:rsid w:val="00E16A55"/>
    <w:rsid w:val="00E20A3B"/>
    <w:rsid w:val="00E21063"/>
    <w:rsid w:val="00E21B37"/>
    <w:rsid w:val="00E2251F"/>
    <w:rsid w:val="00E232D3"/>
    <w:rsid w:val="00E235F1"/>
    <w:rsid w:val="00E23C2A"/>
    <w:rsid w:val="00E25C85"/>
    <w:rsid w:val="00E2670A"/>
    <w:rsid w:val="00E2678A"/>
    <w:rsid w:val="00E26A34"/>
    <w:rsid w:val="00E30537"/>
    <w:rsid w:val="00E32586"/>
    <w:rsid w:val="00E3313A"/>
    <w:rsid w:val="00E3329E"/>
    <w:rsid w:val="00E33AF1"/>
    <w:rsid w:val="00E3487B"/>
    <w:rsid w:val="00E366E8"/>
    <w:rsid w:val="00E37715"/>
    <w:rsid w:val="00E42A54"/>
    <w:rsid w:val="00E439CE"/>
    <w:rsid w:val="00E44465"/>
    <w:rsid w:val="00E50A03"/>
    <w:rsid w:val="00E521DD"/>
    <w:rsid w:val="00E52E00"/>
    <w:rsid w:val="00E53945"/>
    <w:rsid w:val="00E53CAB"/>
    <w:rsid w:val="00E54486"/>
    <w:rsid w:val="00E55A7E"/>
    <w:rsid w:val="00E56420"/>
    <w:rsid w:val="00E56476"/>
    <w:rsid w:val="00E571EB"/>
    <w:rsid w:val="00E613A9"/>
    <w:rsid w:val="00E627C1"/>
    <w:rsid w:val="00E64A08"/>
    <w:rsid w:val="00E669EB"/>
    <w:rsid w:val="00E7077A"/>
    <w:rsid w:val="00E712F1"/>
    <w:rsid w:val="00E72119"/>
    <w:rsid w:val="00E72EF1"/>
    <w:rsid w:val="00E72F63"/>
    <w:rsid w:val="00E76582"/>
    <w:rsid w:val="00E77F43"/>
    <w:rsid w:val="00E865F7"/>
    <w:rsid w:val="00E871B7"/>
    <w:rsid w:val="00E90305"/>
    <w:rsid w:val="00E91A3E"/>
    <w:rsid w:val="00E93A78"/>
    <w:rsid w:val="00E94062"/>
    <w:rsid w:val="00E94476"/>
    <w:rsid w:val="00E956BA"/>
    <w:rsid w:val="00E97904"/>
    <w:rsid w:val="00EA178F"/>
    <w:rsid w:val="00EA248C"/>
    <w:rsid w:val="00EA28A2"/>
    <w:rsid w:val="00EA41C8"/>
    <w:rsid w:val="00EA4F6F"/>
    <w:rsid w:val="00EA53EE"/>
    <w:rsid w:val="00EA59A3"/>
    <w:rsid w:val="00EA7A16"/>
    <w:rsid w:val="00EB2243"/>
    <w:rsid w:val="00EB2DED"/>
    <w:rsid w:val="00EB3218"/>
    <w:rsid w:val="00EB4945"/>
    <w:rsid w:val="00EC00CC"/>
    <w:rsid w:val="00EC2D51"/>
    <w:rsid w:val="00EC3C23"/>
    <w:rsid w:val="00EC4DE1"/>
    <w:rsid w:val="00EC63DE"/>
    <w:rsid w:val="00ED032F"/>
    <w:rsid w:val="00ED03F0"/>
    <w:rsid w:val="00ED0854"/>
    <w:rsid w:val="00ED08FE"/>
    <w:rsid w:val="00ED1638"/>
    <w:rsid w:val="00ED4A1D"/>
    <w:rsid w:val="00ED4A2E"/>
    <w:rsid w:val="00ED5885"/>
    <w:rsid w:val="00ED69DC"/>
    <w:rsid w:val="00EE54D4"/>
    <w:rsid w:val="00EE70A9"/>
    <w:rsid w:val="00EF0749"/>
    <w:rsid w:val="00EF10A2"/>
    <w:rsid w:val="00EF1293"/>
    <w:rsid w:val="00EF2465"/>
    <w:rsid w:val="00EF3389"/>
    <w:rsid w:val="00EF5BD3"/>
    <w:rsid w:val="00EF65BB"/>
    <w:rsid w:val="00EF7076"/>
    <w:rsid w:val="00EF7ACC"/>
    <w:rsid w:val="00F005DB"/>
    <w:rsid w:val="00F02AD7"/>
    <w:rsid w:val="00F02E8E"/>
    <w:rsid w:val="00F0363A"/>
    <w:rsid w:val="00F05673"/>
    <w:rsid w:val="00F069C8"/>
    <w:rsid w:val="00F07FD5"/>
    <w:rsid w:val="00F103F2"/>
    <w:rsid w:val="00F10C00"/>
    <w:rsid w:val="00F12F4C"/>
    <w:rsid w:val="00F132BC"/>
    <w:rsid w:val="00F1480B"/>
    <w:rsid w:val="00F1610E"/>
    <w:rsid w:val="00F2014C"/>
    <w:rsid w:val="00F201EA"/>
    <w:rsid w:val="00F21042"/>
    <w:rsid w:val="00F21FD4"/>
    <w:rsid w:val="00F23300"/>
    <w:rsid w:val="00F256C8"/>
    <w:rsid w:val="00F2583B"/>
    <w:rsid w:val="00F26F89"/>
    <w:rsid w:val="00F26FB8"/>
    <w:rsid w:val="00F3341A"/>
    <w:rsid w:val="00F3370B"/>
    <w:rsid w:val="00F3496E"/>
    <w:rsid w:val="00F3536C"/>
    <w:rsid w:val="00F367C0"/>
    <w:rsid w:val="00F36D32"/>
    <w:rsid w:val="00F37E61"/>
    <w:rsid w:val="00F4085C"/>
    <w:rsid w:val="00F42189"/>
    <w:rsid w:val="00F4286E"/>
    <w:rsid w:val="00F43F20"/>
    <w:rsid w:val="00F44345"/>
    <w:rsid w:val="00F44D4D"/>
    <w:rsid w:val="00F46097"/>
    <w:rsid w:val="00F461D1"/>
    <w:rsid w:val="00F465F0"/>
    <w:rsid w:val="00F47891"/>
    <w:rsid w:val="00F50794"/>
    <w:rsid w:val="00F50E83"/>
    <w:rsid w:val="00F540BD"/>
    <w:rsid w:val="00F54A7F"/>
    <w:rsid w:val="00F5511D"/>
    <w:rsid w:val="00F56640"/>
    <w:rsid w:val="00F5694F"/>
    <w:rsid w:val="00F56C2C"/>
    <w:rsid w:val="00F578BD"/>
    <w:rsid w:val="00F627D5"/>
    <w:rsid w:val="00F63205"/>
    <w:rsid w:val="00F64D9C"/>
    <w:rsid w:val="00F65148"/>
    <w:rsid w:val="00F6560F"/>
    <w:rsid w:val="00F66B0B"/>
    <w:rsid w:val="00F6706C"/>
    <w:rsid w:val="00F671A9"/>
    <w:rsid w:val="00F7126F"/>
    <w:rsid w:val="00F73215"/>
    <w:rsid w:val="00F7485D"/>
    <w:rsid w:val="00F74CF8"/>
    <w:rsid w:val="00F82A7E"/>
    <w:rsid w:val="00F82B9B"/>
    <w:rsid w:val="00F83DD1"/>
    <w:rsid w:val="00F83F7B"/>
    <w:rsid w:val="00F85E75"/>
    <w:rsid w:val="00F87A14"/>
    <w:rsid w:val="00F91301"/>
    <w:rsid w:val="00F927E0"/>
    <w:rsid w:val="00F9365C"/>
    <w:rsid w:val="00F9387D"/>
    <w:rsid w:val="00F938AD"/>
    <w:rsid w:val="00F94101"/>
    <w:rsid w:val="00F95DE6"/>
    <w:rsid w:val="00F968B1"/>
    <w:rsid w:val="00F96D40"/>
    <w:rsid w:val="00F97790"/>
    <w:rsid w:val="00FA0393"/>
    <w:rsid w:val="00FA1213"/>
    <w:rsid w:val="00FA15FE"/>
    <w:rsid w:val="00FA3159"/>
    <w:rsid w:val="00FA32C6"/>
    <w:rsid w:val="00FA3AC7"/>
    <w:rsid w:val="00FA3D82"/>
    <w:rsid w:val="00FA46BC"/>
    <w:rsid w:val="00FA5287"/>
    <w:rsid w:val="00FA6511"/>
    <w:rsid w:val="00FA6603"/>
    <w:rsid w:val="00FA663F"/>
    <w:rsid w:val="00FA7576"/>
    <w:rsid w:val="00FA796C"/>
    <w:rsid w:val="00FB0466"/>
    <w:rsid w:val="00FB136E"/>
    <w:rsid w:val="00FB1589"/>
    <w:rsid w:val="00FB163B"/>
    <w:rsid w:val="00FB642A"/>
    <w:rsid w:val="00FB67E5"/>
    <w:rsid w:val="00FC058F"/>
    <w:rsid w:val="00FC1B2B"/>
    <w:rsid w:val="00FC20F1"/>
    <w:rsid w:val="00FC2DA0"/>
    <w:rsid w:val="00FC3A5F"/>
    <w:rsid w:val="00FC42B2"/>
    <w:rsid w:val="00FC53F2"/>
    <w:rsid w:val="00FC7B2E"/>
    <w:rsid w:val="00FC7DA5"/>
    <w:rsid w:val="00FD0349"/>
    <w:rsid w:val="00FD1648"/>
    <w:rsid w:val="00FD297A"/>
    <w:rsid w:val="00FD2A47"/>
    <w:rsid w:val="00FD38BF"/>
    <w:rsid w:val="00FD3EE1"/>
    <w:rsid w:val="00FD46B3"/>
    <w:rsid w:val="00FD5EE1"/>
    <w:rsid w:val="00FD64C7"/>
    <w:rsid w:val="00FD678A"/>
    <w:rsid w:val="00FD697B"/>
    <w:rsid w:val="00FE1EFB"/>
    <w:rsid w:val="00FE2A6C"/>
    <w:rsid w:val="00FF01BA"/>
    <w:rsid w:val="00FF04DF"/>
    <w:rsid w:val="00FF6F3F"/>
    <w:rsid w:val="00FF73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8241"/>
    <o:shapelayout v:ext="edit">
      <o:idmap v:ext="edit" data="1"/>
    </o:shapelayout>
  </w:shapeDefaults>
  <w:decimalSymbol w:val="."/>
  <w:listSeparator w:val=","/>
  <w14:docId w14:val="771C4201"/>
  <w15:docId w15:val="{C783A80E-CB9F-4540-B494-64555C482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1E67"/>
    <w:pPr>
      <w:spacing w:after="0" w:line="240" w:lineRule="auto"/>
    </w:pPr>
    <w:rPr>
      <w:rFonts w:ascii="Times New Roman" w:eastAsia="Times New Roman" w:hAnsi="Times New Roman" w:cs="Times New Roman"/>
      <w:sz w:val="20"/>
      <w:szCs w:val="20"/>
    </w:rPr>
  </w:style>
  <w:style w:type="paragraph" w:styleId="Heading1">
    <w:name w:val="heading 1"/>
    <w:aliases w:val="h1,Head 1 (Chapter heading),1,app heading 1,l1,H1,Heading 2-SOW,R1,H11,Level 1 Topic Heading,E1,Chapter,Lev 1,hd1,AST Section heading,Heading One,Heading A"/>
    <w:basedOn w:val="Normal"/>
    <w:next w:val="Normal"/>
    <w:link w:val="Heading1Char"/>
    <w:uiPriority w:val="9"/>
    <w:qFormat/>
    <w:rsid w:val="005B7612"/>
    <w:pPr>
      <w:numPr>
        <w:numId w:val="13"/>
      </w:numPr>
      <w:spacing w:before="660" w:after="240" w:line="276" w:lineRule="auto"/>
      <w:ind w:left="432"/>
      <w:contextualSpacing/>
      <w:jc w:val="both"/>
      <w:outlineLvl w:val="0"/>
    </w:pPr>
    <w:rPr>
      <w:rFonts w:asciiTheme="minorBidi" w:eastAsiaTheme="majorEastAsia" w:hAnsiTheme="minorBidi" w:cstheme="minorBidi"/>
      <w:b/>
      <w:bCs/>
      <w:smallCaps/>
      <w:color w:val="31849B" w:themeColor="accent5" w:themeShade="BF"/>
      <w:kern w:val="32"/>
      <w:sz w:val="36"/>
      <w:szCs w:val="36"/>
    </w:rPr>
  </w:style>
  <w:style w:type="paragraph" w:styleId="Heading2">
    <w:name w:val="heading 2"/>
    <w:aliases w:val="h2,l2,list 2,list 2,heading 2TOC,Head 2,List level 2,2,Header 2,PA Major Section,Major Section,orderpara1,H2,Head2A,R2,heading 2,H21,Level 2 Topic Heading,Heading 2 + Numbering,H22,H211,H23,H212,H221,H2111,H24,H213,H222,H2112,H231,H2121,H2211"/>
    <w:basedOn w:val="Normal"/>
    <w:next w:val="Normal"/>
    <w:link w:val="Heading2Char"/>
    <w:uiPriority w:val="9"/>
    <w:unhideWhenUsed/>
    <w:qFormat/>
    <w:rsid w:val="00566452"/>
    <w:pPr>
      <w:keepNext/>
      <w:numPr>
        <w:ilvl w:val="1"/>
        <w:numId w:val="13"/>
      </w:numPr>
      <w:spacing w:before="240" w:after="240"/>
      <w:outlineLvl w:val="1"/>
    </w:pPr>
    <w:rPr>
      <w:rFonts w:asciiTheme="majorBidi" w:eastAsiaTheme="majorEastAsia" w:hAnsiTheme="majorBidi" w:cstheme="majorBidi"/>
      <w:b/>
      <w:bCs/>
      <w:i/>
      <w:iCs/>
      <w:sz w:val="28"/>
      <w:szCs w:val="28"/>
    </w:rPr>
  </w:style>
  <w:style w:type="paragraph" w:styleId="Heading3">
    <w:name w:val="heading 3"/>
    <w:aliases w:val="3,orderpara2,h3,H3,Level 3 Topic Heading,Lev 3,head3,AST Heading 1.1.1,Heading Three,Heading 3 Char1,Heading 3 Char Char,H31 Char,h31 Char,h32 Char,Para3 Char,(Alt+3) Char,(Alt+3)1 Char,(Alt+3)2 Char,(Alt+3)3 Char,(Alt+3)4 Char,(Alt+3)5 Char"/>
    <w:basedOn w:val="Normal"/>
    <w:next w:val="Normal"/>
    <w:link w:val="Heading3Char"/>
    <w:unhideWhenUsed/>
    <w:qFormat/>
    <w:rsid w:val="00BD4D9E"/>
    <w:pPr>
      <w:keepNext/>
      <w:numPr>
        <w:ilvl w:val="2"/>
        <w:numId w:val="13"/>
      </w:numPr>
      <w:spacing w:before="240" w:after="60"/>
      <w:outlineLvl w:val="2"/>
    </w:pPr>
    <w:rPr>
      <w:rFonts w:ascii="Arial" w:eastAsiaTheme="majorEastAsia" w:hAnsi="Arial" w:cstheme="majorBidi"/>
      <w:bCs/>
      <w:sz w:val="24"/>
      <w:szCs w:val="26"/>
    </w:rPr>
  </w:style>
  <w:style w:type="paragraph" w:styleId="Heading4">
    <w:name w:val="heading 4"/>
    <w:aliases w:val="h4"/>
    <w:basedOn w:val="Normal"/>
    <w:next w:val="Normal"/>
    <w:link w:val="Heading4Char"/>
    <w:unhideWhenUsed/>
    <w:qFormat/>
    <w:rsid w:val="00365310"/>
    <w:pPr>
      <w:keepNext/>
      <w:numPr>
        <w:ilvl w:val="3"/>
        <w:numId w:val="13"/>
      </w:numPr>
      <w:spacing w:before="240" w:after="60"/>
      <w:outlineLvl w:val="3"/>
    </w:pPr>
    <w:rPr>
      <w:rFonts w:ascii="Arial" w:eastAsiaTheme="minorEastAsia" w:hAnsi="Arial" w:cstheme="minorBidi"/>
      <w:sz w:val="24"/>
      <w:szCs w:val="28"/>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uiPriority w:val="9"/>
    <w:unhideWhenUsed/>
    <w:qFormat/>
    <w:rsid w:val="00FC3A5F"/>
    <w:pPr>
      <w:numPr>
        <w:ilvl w:val="4"/>
        <w:numId w:val="13"/>
      </w:numPr>
      <w:spacing w:before="240" w:after="60"/>
      <w:outlineLvl w:val="4"/>
    </w:pPr>
    <w:rPr>
      <w:rFonts w:asciiTheme="minorHAnsi" w:eastAsiaTheme="minorEastAsia" w:hAnsiTheme="minorHAnsi" w:cstheme="minorBidi"/>
      <w:b/>
      <w:bCs/>
      <w:i/>
      <w:iCs/>
      <w:sz w:val="26"/>
      <w:szCs w:val="26"/>
    </w:rPr>
  </w:style>
  <w:style w:type="paragraph" w:styleId="Heading6">
    <w:name w:val="heading 6"/>
    <w:aliases w:val="Lev 6"/>
    <w:basedOn w:val="Normal"/>
    <w:next w:val="Normal"/>
    <w:link w:val="Heading6Char"/>
    <w:uiPriority w:val="9"/>
    <w:qFormat/>
    <w:rsid w:val="00FC3A5F"/>
    <w:pPr>
      <w:numPr>
        <w:ilvl w:val="5"/>
        <w:numId w:val="13"/>
      </w:numPr>
      <w:spacing w:before="240" w:after="60"/>
      <w:outlineLvl w:val="5"/>
    </w:pPr>
    <w:rPr>
      <w:b/>
      <w:bCs/>
      <w:sz w:val="22"/>
      <w:szCs w:val="22"/>
    </w:rPr>
  </w:style>
  <w:style w:type="paragraph" w:styleId="Heading7">
    <w:name w:val="heading 7"/>
    <w:aliases w:val="Lev 7"/>
    <w:basedOn w:val="Normal"/>
    <w:next w:val="Normal"/>
    <w:link w:val="Heading7Char"/>
    <w:uiPriority w:val="9"/>
    <w:unhideWhenUsed/>
    <w:qFormat/>
    <w:rsid w:val="00FC3A5F"/>
    <w:pPr>
      <w:numPr>
        <w:ilvl w:val="6"/>
        <w:numId w:val="13"/>
      </w:numPr>
      <w:spacing w:before="240" w:after="60"/>
      <w:outlineLvl w:val="6"/>
    </w:pPr>
    <w:rPr>
      <w:rFonts w:asciiTheme="minorHAnsi" w:eastAsiaTheme="minorEastAsia" w:hAnsiTheme="minorHAnsi" w:cstheme="minorBidi"/>
      <w:sz w:val="24"/>
      <w:szCs w:val="24"/>
    </w:rPr>
  </w:style>
  <w:style w:type="paragraph" w:styleId="Heading8">
    <w:name w:val="heading 8"/>
    <w:aliases w:val="Annex,Appendix,Lev 8"/>
    <w:basedOn w:val="Normal"/>
    <w:next w:val="Normal"/>
    <w:link w:val="Heading8Char"/>
    <w:uiPriority w:val="9"/>
    <w:unhideWhenUsed/>
    <w:qFormat/>
    <w:rsid w:val="00FC3A5F"/>
    <w:pPr>
      <w:numPr>
        <w:ilvl w:val="7"/>
        <w:numId w:val="13"/>
      </w:numPr>
      <w:spacing w:before="240" w:after="60"/>
      <w:outlineLvl w:val="7"/>
    </w:pPr>
    <w:rPr>
      <w:rFonts w:asciiTheme="minorHAnsi" w:eastAsiaTheme="minorEastAsia" w:hAnsiTheme="minorHAnsi" w:cstheme="minorBidi"/>
      <w:i/>
      <w:iCs/>
      <w:sz w:val="24"/>
      <w:szCs w:val="24"/>
    </w:rPr>
  </w:style>
  <w:style w:type="paragraph" w:styleId="Heading9">
    <w:name w:val="heading 9"/>
    <w:aliases w:val="Annex1, Appen 1,Appen 1,Lev 9,Body text indent bulleted 2"/>
    <w:basedOn w:val="Normal"/>
    <w:next w:val="Normal"/>
    <w:link w:val="Heading9Char"/>
    <w:uiPriority w:val="9"/>
    <w:unhideWhenUsed/>
    <w:qFormat/>
    <w:rsid w:val="00FC3A5F"/>
    <w:pPr>
      <w:numPr>
        <w:ilvl w:val="8"/>
        <w:numId w:val="13"/>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 1 (Chapter heading) Char,1 Char,app heading 1 Char,l1 Char,H1 Char,Heading 2-SOW Char,R1 Char,H11 Char,Level 1 Topic Heading Char,E1 Char,Chapter Char,Lev 1 Char,hd1 Char,AST Section heading Char,Heading One Char"/>
    <w:basedOn w:val="DefaultParagraphFont"/>
    <w:link w:val="Heading1"/>
    <w:uiPriority w:val="9"/>
    <w:rsid w:val="005B7612"/>
    <w:rPr>
      <w:rFonts w:asciiTheme="minorBidi" w:eastAsiaTheme="majorEastAsia" w:hAnsiTheme="minorBidi"/>
      <w:b/>
      <w:bCs/>
      <w:smallCaps/>
      <w:color w:val="31849B" w:themeColor="accent5" w:themeShade="BF"/>
      <w:kern w:val="32"/>
      <w:sz w:val="36"/>
      <w:szCs w:val="36"/>
    </w:rPr>
  </w:style>
  <w:style w:type="character" w:customStyle="1" w:styleId="Heading2Char">
    <w:name w:val="Heading 2 Char"/>
    <w:aliases w:val="h2 Char,l2 Char,list 2 Char,list 2 Char,heading 2TOC Char,Head 2 Char,List level 2 Char,2 Char,Header 2 Char,PA Major Section Char,Major Section Char,orderpara1 Char,H2 Char,Head2A Char,R2 Char,heading 2 Char,H21 Char,H22 Char,H211 Char"/>
    <w:basedOn w:val="DefaultParagraphFont"/>
    <w:link w:val="Heading2"/>
    <w:uiPriority w:val="9"/>
    <w:rsid w:val="00566452"/>
    <w:rPr>
      <w:rFonts w:asciiTheme="majorBidi" w:eastAsiaTheme="majorEastAsia" w:hAnsiTheme="majorBidi" w:cstheme="majorBidi"/>
      <w:b/>
      <w:bCs/>
      <w:i/>
      <w:iCs/>
      <w:sz w:val="28"/>
      <w:szCs w:val="28"/>
    </w:rPr>
  </w:style>
  <w:style w:type="character" w:customStyle="1" w:styleId="Heading3Char">
    <w:name w:val="Heading 3 Char"/>
    <w:aliases w:val="3 Char,orderpara2 Char,h3 Char,H3 Char,Level 3 Topic Heading Char,Lev 3 Char,head3 Char,AST Heading 1.1.1 Char,Heading Three Char,Heading 3 Char1 Char,Heading 3 Char Char Char,H31 Char Char,h31 Char Char,h32 Char Char,Para3 Char Char"/>
    <w:basedOn w:val="DefaultParagraphFont"/>
    <w:link w:val="Heading3"/>
    <w:rsid w:val="00365310"/>
    <w:rPr>
      <w:rFonts w:ascii="Arial" w:eastAsiaTheme="majorEastAsia" w:hAnsi="Arial" w:cstheme="majorBidi"/>
      <w:bCs/>
      <w:sz w:val="24"/>
      <w:szCs w:val="26"/>
    </w:rPr>
  </w:style>
  <w:style w:type="character" w:customStyle="1" w:styleId="Heading4Char">
    <w:name w:val="Heading 4 Char"/>
    <w:aliases w:val="h4 Char"/>
    <w:basedOn w:val="DefaultParagraphFont"/>
    <w:link w:val="Heading4"/>
    <w:rsid w:val="00365310"/>
    <w:rPr>
      <w:rFonts w:ascii="Arial" w:eastAsiaTheme="minorEastAsia" w:hAnsi="Arial"/>
      <w:sz w:val="24"/>
      <w:szCs w:val="28"/>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uiPriority w:val="9"/>
    <w:rsid w:val="00FC3A5F"/>
    <w:rPr>
      <w:rFonts w:eastAsiaTheme="minorEastAsia"/>
      <w:b/>
      <w:bCs/>
      <w:i/>
      <w:iCs/>
      <w:sz w:val="26"/>
      <w:szCs w:val="26"/>
    </w:rPr>
  </w:style>
  <w:style w:type="character" w:customStyle="1" w:styleId="Heading6Char">
    <w:name w:val="Heading 6 Char"/>
    <w:aliases w:val="Lev 6 Char"/>
    <w:basedOn w:val="DefaultParagraphFont"/>
    <w:link w:val="Heading6"/>
    <w:uiPriority w:val="9"/>
    <w:rsid w:val="00FC3A5F"/>
    <w:rPr>
      <w:rFonts w:ascii="Times New Roman" w:eastAsia="Times New Roman" w:hAnsi="Times New Roman" w:cs="Times New Roman"/>
      <w:b/>
      <w:bCs/>
    </w:rPr>
  </w:style>
  <w:style w:type="character" w:customStyle="1" w:styleId="Heading7Char">
    <w:name w:val="Heading 7 Char"/>
    <w:aliases w:val="Lev 7 Char"/>
    <w:basedOn w:val="DefaultParagraphFont"/>
    <w:link w:val="Heading7"/>
    <w:uiPriority w:val="9"/>
    <w:rsid w:val="00FC3A5F"/>
    <w:rPr>
      <w:rFonts w:eastAsiaTheme="minorEastAsia"/>
      <w:sz w:val="24"/>
      <w:szCs w:val="24"/>
    </w:rPr>
  </w:style>
  <w:style w:type="character" w:customStyle="1" w:styleId="Heading8Char">
    <w:name w:val="Heading 8 Char"/>
    <w:aliases w:val="Annex Char,Appendix Char,Lev 8 Char"/>
    <w:basedOn w:val="DefaultParagraphFont"/>
    <w:link w:val="Heading8"/>
    <w:uiPriority w:val="9"/>
    <w:rsid w:val="00FC3A5F"/>
    <w:rPr>
      <w:rFonts w:eastAsiaTheme="minorEastAsia"/>
      <w:i/>
      <w:iCs/>
      <w:sz w:val="24"/>
      <w:szCs w:val="24"/>
    </w:rPr>
  </w:style>
  <w:style w:type="character" w:customStyle="1" w:styleId="Heading9Char">
    <w:name w:val="Heading 9 Char"/>
    <w:aliases w:val="Annex1 Char, Appen 1 Char,Appen 1 Char,Lev 9 Char,Body text indent bulleted 2 Char"/>
    <w:basedOn w:val="DefaultParagraphFont"/>
    <w:link w:val="Heading9"/>
    <w:uiPriority w:val="9"/>
    <w:rsid w:val="00FC3A5F"/>
    <w:rPr>
      <w:rFonts w:asciiTheme="majorHAnsi" w:eastAsiaTheme="majorEastAsia" w:hAnsiTheme="majorHAnsi" w:cstheme="majorBidi"/>
    </w:rPr>
  </w:style>
  <w:style w:type="paragraph" w:styleId="ListParagraph">
    <w:name w:val="List Paragraph"/>
    <w:aliases w:val="List Paragraph - Bullets,- Bullets,lista puntata,lp1,Elenco Bullet point,lista puntata1,lp11,Elenco Bullet point1,lista puntata2,lp12,List Paragraph2,Elenco Bullet point2,lista puntata3,lp13,List Paragraph3,Elenco Bullet point3"/>
    <w:basedOn w:val="Normal"/>
    <w:link w:val="ListParagraphChar"/>
    <w:uiPriority w:val="34"/>
    <w:qFormat/>
    <w:rsid w:val="00FC3A5F"/>
    <w:pPr>
      <w:ind w:left="720"/>
      <w:contextualSpacing/>
    </w:pPr>
    <w:rPr>
      <w:rFonts w:ascii="Arial" w:hAnsi="Arial"/>
      <w:sz w:val="24"/>
      <w:szCs w:val="24"/>
    </w:rPr>
  </w:style>
  <w:style w:type="character" w:customStyle="1" w:styleId="ListParagraphChar">
    <w:name w:val="List Paragraph Char"/>
    <w:aliases w:val="List Paragraph - Bullets Char,- Bullets Char,lista puntata Char,lp1 Char,Elenco Bullet point Char,lista puntata1 Char,lp11 Char,Elenco Bullet point1 Char,lista puntata2 Char,lp12 Char,List Paragraph2 Char,Elenco Bullet point2 Char"/>
    <w:basedOn w:val="DefaultParagraphFont"/>
    <w:link w:val="ListParagraph"/>
    <w:uiPriority w:val="34"/>
    <w:rsid w:val="00FC3A5F"/>
    <w:rPr>
      <w:rFonts w:ascii="Arial" w:eastAsia="Times New Roman" w:hAnsi="Arial" w:cs="Times New Roman"/>
      <w:sz w:val="24"/>
      <w:szCs w:val="24"/>
    </w:rPr>
  </w:style>
  <w:style w:type="paragraph" w:customStyle="1" w:styleId="ABCList">
    <w:name w:val="ABC List"/>
    <w:basedOn w:val="Normal"/>
    <w:rsid w:val="00FC3A5F"/>
    <w:pPr>
      <w:numPr>
        <w:numId w:val="1"/>
      </w:numPr>
      <w:tabs>
        <w:tab w:val="clear" w:pos="360"/>
        <w:tab w:val="num" w:pos="1528"/>
      </w:tabs>
      <w:spacing w:before="120"/>
      <w:ind w:left="1525" w:hanging="357"/>
      <w:jc w:val="both"/>
    </w:pPr>
    <w:rPr>
      <w:sz w:val="24"/>
      <w:szCs w:val="24"/>
      <w:lang w:val="en-GB"/>
    </w:rPr>
  </w:style>
  <w:style w:type="paragraph" w:styleId="NoSpacing">
    <w:name w:val="No Spacing"/>
    <w:link w:val="NoSpacingChar"/>
    <w:uiPriority w:val="1"/>
    <w:qFormat/>
    <w:rsid w:val="00FC3A5F"/>
    <w:pPr>
      <w:spacing w:after="0" w:line="240" w:lineRule="auto"/>
    </w:pPr>
    <w:rPr>
      <w:rFonts w:eastAsiaTheme="minorEastAsia"/>
    </w:rPr>
  </w:style>
  <w:style w:type="character" w:customStyle="1" w:styleId="NoSpacingChar">
    <w:name w:val="No Spacing Char"/>
    <w:basedOn w:val="DefaultParagraphFont"/>
    <w:link w:val="NoSpacing"/>
    <w:uiPriority w:val="1"/>
    <w:rsid w:val="00FC3A5F"/>
    <w:rPr>
      <w:rFonts w:eastAsiaTheme="minorEastAsia"/>
    </w:rPr>
  </w:style>
  <w:style w:type="character" w:styleId="Hyperlink">
    <w:name w:val="Hyperlink"/>
    <w:basedOn w:val="DefaultParagraphFont"/>
    <w:uiPriority w:val="99"/>
    <w:unhideWhenUsed/>
    <w:rsid w:val="00FC3A5F"/>
    <w:rPr>
      <w:color w:val="0000FF" w:themeColor="hyperlink"/>
      <w:u w:val="single"/>
    </w:rPr>
  </w:style>
  <w:style w:type="paragraph" w:styleId="Header">
    <w:name w:val="header"/>
    <w:aliases w:val="header odd,Header2,header odd1,header odd2,header odd3,header odd4,header odd5,header odd6,header1,header2,header3,header odd11,header odd21,header odd7,header4,header odd8,header odd9,header5,header odd12,header11,header21,header odd22,header31"/>
    <w:basedOn w:val="Normal"/>
    <w:link w:val="HeaderChar"/>
    <w:uiPriority w:val="99"/>
    <w:unhideWhenUsed/>
    <w:rsid w:val="00FC3A5F"/>
    <w:pPr>
      <w:tabs>
        <w:tab w:val="center" w:pos="4680"/>
        <w:tab w:val="right" w:pos="9360"/>
      </w:tabs>
    </w:pPr>
  </w:style>
  <w:style w:type="character" w:customStyle="1" w:styleId="HeaderChar">
    <w:name w:val="Header Char"/>
    <w:aliases w:val="header odd Char,Header2 Char,header odd1 Char,header odd2 Char,header odd3 Char,header odd4 Char,header odd5 Char,header odd6 Char,header1 Char,header2 Char,header3 Char,header odd11 Char,header odd21 Char,header odd7 Char,header4 Char"/>
    <w:basedOn w:val="DefaultParagraphFont"/>
    <w:link w:val="Header"/>
    <w:uiPriority w:val="99"/>
    <w:rsid w:val="00FC3A5F"/>
    <w:rPr>
      <w:rFonts w:ascii="Times New Roman" w:eastAsia="Times New Roman" w:hAnsi="Times New Roman" w:cs="Times New Roman"/>
      <w:sz w:val="20"/>
      <w:szCs w:val="20"/>
    </w:rPr>
  </w:style>
  <w:style w:type="paragraph" w:styleId="Footer">
    <w:name w:val="footer"/>
    <w:basedOn w:val="Normal"/>
    <w:link w:val="FooterChar"/>
    <w:uiPriority w:val="99"/>
    <w:unhideWhenUsed/>
    <w:qFormat/>
    <w:rsid w:val="00FC3A5F"/>
    <w:pPr>
      <w:tabs>
        <w:tab w:val="center" w:pos="4680"/>
        <w:tab w:val="right" w:pos="9360"/>
      </w:tabs>
    </w:pPr>
  </w:style>
  <w:style w:type="character" w:customStyle="1" w:styleId="FooterChar">
    <w:name w:val="Footer Char"/>
    <w:basedOn w:val="DefaultParagraphFont"/>
    <w:link w:val="Footer"/>
    <w:uiPriority w:val="99"/>
    <w:rsid w:val="00FC3A5F"/>
    <w:rPr>
      <w:rFonts w:ascii="Times New Roman" w:eastAsia="Times New Roman" w:hAnsi="Times New Roman" w:cs="Times New Roman"/>
      <w:sz w:val="20"/>
      <w:szCs w:val="20"/>
    </w:rPr>
  </w:style>
  <w:style w:type="paragraph" w:styleId="TOCHeading">
    <w:name w:val="TOC Heading"/>
    <w:basedOn w:val="Normal"/>
    <w:next w:val="Normal"/>
    <w:uiPriority w:val="39"/>
    <w:unhideWhenUsed/>
    <w:qFormat/>
    <w:rsid w:val="00326EEC"/>
    <w:pPr>
      <w:ind w:left="360" w:hanging="360"/>
      <w:jc w:val="center"/>
    </w:pPr>
    <w:rPr>
      <w:rFonts w:asciiTheme="minorBidi" w:eastAsiaTheme="majorEastAsia" w:hAnsiTheme="minorBidi" w:cstheme="minorBidi"/>
      <w:b/>
      <w:bCs/>
      <w:smallCaps/>
      <w:color w:val="31849B" w:themeColor="accent5" w:themeShade="BF"/>
      <w:kern w:val="32"/>
      <w:sz w:val="36"/>
      <w:szCs w:val="36"/>
    </w:rPr>
  </w:style>
  <w:style w:type="paragraph" w:styleId="BalloonText">
    <w:name w:val="Balloon Text"/>
    <w:basedOn w:val="Normal"/>
    <w:link w:val="BalloonTextChar"/>
    <w:uiPriority w:val="99"/>
    <w:semiHidden/>
    <w:unhideWhenUsed/>
    <w:rsid w:val="00FC3A5F"/>
    <w:rPr>
      <w:rFonts w:ascii="Tahoma" w:hAnsi="Tahoma" w:cs="Tahoma"/>
      <w:sz w:val="16"/>
      <w:szCs w:val="16"/>
    </w:rPr>
  </w:style>
  <w:style w:type="character" w:customStyle="1" w:styleId="BalloonTextChar">
    <w:name w:val="Balloon Text Char"/>
    <w:basedOn w:val="DefaultParagraphFont"/>
    <w:link w:val="BalloonText"/>
    <w:uiPriority w:val="99"/>
    <w:semiHidden/>
    <w:rsid w:val="00FC3A5F"/>
    <w:rPr>
      <w:rFonts w:ascii="Tahoma" w:eastAsia="Times New Roman" w:hAnsi="Tahoma" w:cs="Tahoma"/>
      <w:sz w:val="16"/>
      <w:szCs w:val="16"/>
    </w:rPr>
  </w:style>
  <w:style w:type="paragraph" w:styleId="TOC1">
    <w:name w:val="toc 1"/>
    <w:basedOn w:val="Normal"/>
    <w:next w:val="Normal"/>
    <w:autoRedefine/>
    <w:uiPriority w:val="39"/>
    <w:unhideWhenUsed/>
    <w:rsid w:val="00E712F1"/>
    <w:pPr>
      <w:spacing w:before="360"/>
    </w:pPr>
    <w:rPr>
      <w:rFonts w:ascii="Arial" w:hAnsi="Arial"/>
      <w:b/>
      <w:bCs/>
      <w:caps/>
      <w:sz w:val="24"/>
      <w:szCs w:val="28"/>
    </w:rPr>
  </w:style>
  <w:style w:type="paragraph" w:styleId="TOC2">
    <w:name w:val="toc 2"/>
    <w:basedOn w:val="Normal"/>
    <w:next w:val="Normal"/>
    <w:autoRedefine/>
    <w:uiPriority w:val="39"/>
    <w:unhideWhenUsed/>
    <w:rsid w:val="00E712F1"/>
    <w:pPr>
      <w:spacing w:before="240"/>
    </w:pPr>
    <w:rPr>
      <w:rFonts w:ascii="Arial" w:hAnsi="Arial" w:cstheme="minorHAnsi"/>
      <w:b/>
      <w:bCs/>
      <w:szCs w:val="24"/>
    </w:rPr>
  </w:style>
  <w:style w:type="paragraph" w:customStyle="1" w:styleId="Default">
    <w:name w:val="Default"/>
    <w:rsid w:val="000B34D1"/>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Level1">
    <w:name w:val="Level 1"/>
    <w:basedOn w:val="Normal"/>
    <w:next w:val="Normal"/>
    <w:rsid w:val="000B34D1"/>
    <w:pPr>
      <w:keepNext/>
      <w:spacing w:before="720" w:after="240" w:line="290" w:lineRule="auto"/>
      <w:jc w:val="both"/>
      <w:outlineLvl w:val="0"/>
    </w:pPr>
    <w:rPr>
      <w:rFonts w:ascii="Verdana" w:eastAsia="MS Mincho" w:hAnsi="Verdana"/>
      <w:b/>
      <w:kern w:val="20"/>
      <w:sz w:val="22"/>
      <w:szCs w:val="24"/>
      <w:lang w:val="en-GB"/>
    </w:rPr>
  </w:style>
  <w:style w:type="paragraph" w:customStyle="1" w:styleId="Level2">
    <w:name w:val="Level 2"/>
    <w:basedOn w:val="Normal"/>
    <w:link w:val="Level2Char"/>
    <w:rsid w:val="000B34D1"/>
    <w:pPr>
      <w:spacing w:after="140" w:line="290" w:lineRule="auto"/>
      <w:jc w:val="both"/>
      <w:outlineLvl w:val="1"/>
    </w:pPr>
    <w:rPr>
      <w:rFonts w:ascii="Arial" w:eastAsia="SimSun" w:hAnsi="Arial"/>
      <w:kern w:val="20"/>
      <w:szCs w:val="24"/>
      <w:lang w:val="en-GB" w:eastAsia="x-none"/>
    </w:rPr>
  </w:style>
  <w:style w:type="character" w:customStyle="1" w:styleId="Level2Char">
    <w:name w:val="Level 2 Char"/>
    <w:link w:val="Level2"/>
    <w:locked/>
    <w:rsid w:val="00A867E2"/>
    <w:rPr>
      <w:rFonts w:ascii="Arial" w:eastAsia="SimSun" w:hAnsi="Arial" w:cs="Times New Roman"/>
      <w:kern w:val="20"/>
      <w:sz w:val="20"/>
      <w:szCs w:val="24"/>
      <w:lang w:val="en-GB" w:eastAsia="x-none"/>
    </w:rPr>
  </w:style>
  <w:style w:type="paragraph" w:customStyle="1" w:styleId="Level3">
    <w:name w:val="Level 3"/>
    <w:basedOn w:val="Normal"/>
    <w:link w:val="Level3Char"/>
    <w:rsid w:val="000B34D1"/>
    <w:pPr>
      <w:spacing w:after="140" w:line="290" w:lineRule="auto"/>
      <w:jc w:val="both"/>
      <w:outlineLvl w:val="2"/>
    </w:pPr>
    <w:rPr>
      <w:rFonts w:ascii="Arial" w:eastAsia="SimSun" w:hAnsi="Arial"/>
      <w:kern w:val="20"/>
      <w:szCs w:val="24"/>
      <w:lang w:val="en-GB" w:eastAsia="x-none"/>
    </w:rPr>
  </w:style>
  <w:style w:type="character" w:customStyle="1" w:styleId="Level3Char">
    <w:name w:val="Level 3 Char"/>
    <w:link w:val="Level3"/>
    <w:rsid w:val="000B34D1"/>
    <w:rPr>
      <w:rFonts w:ascii="Arial" w:eastAsia="SimSun" w:hAnsi="Arial" w:cs="Times New Roman"/>
      <w:kern w:val="20"/>
      <w:sz w:val="20"/>
      <w:szCs w:val="24"/>
      <w:lang w:val="en-GB" w:eastAsia="x-none"/>
    </w:rPr>
  </w:style>
  <w:style w:type="paragraph" w:customStyle="1" w:styleId="Level4">
    <w:name w:val="Level 4"/>
    <w:basedOn w:val="Normal"/>
    <w:rsid w:val="000B34D1"/>
    <w:pPr>
      <w:tabs>
        <w:tab w:val="num" w:pos="3288"/>
      </w:tabs>
      <w:spacing w:after="140" w:line="290" w:lineRule="auto"/>
      <w:ind w:left="3288" w:hanging="680"/>
      <w:jc w:val="both"/>
      <w:outlineLvl w:val="3"/>
    </w:pPr>
    <w:rPr>
      <w:rFonts w:ascii="Arial" w:eastAsia="SimSun" w:hAnsi="Arial"/>
      <w:kern w:val="20"/>
      <w:szCs w:val="24"/>
      <w:lang w:val="en-GB"/>
    </w:rPr>
  </w:style>
  <w:style w:type="paragraph" w:customStyle="1" w:styleId="Level5">
    <w:name w:val="Level 5"/>
    <w:basedOn w:val="Normal"/>
    <w:rsid w:val="000B34D1"/>
    <w:pPr>
      <w:spacing w:after="140" w:line="290" w:lineRule="auto"/>
      <w:jc w:val="both"/>
      <w:outlineLvl w:val="4"/>
    </w:pPr>
    <w:rPr>
      <w:rFonts w:ascii="Arial" w:eastAsia="SimSun" w:hAnsi="Arial"/>
      <w:kern w:val="20"/>
      <w:szCs w:val="24"/>
      <w:lang w:val="en-GB"/>
    </w:rPr>
  </w:style>
  <w:style w:type="paragraph" w:customStyle="1" w:styleId="Level7">
    <w:name w:val="Level 7"/>
    <w:basedOn w:val="Normal"/>
    <w:rsid w:val="000B34D1"/>
    <w:pPr>
      <w:tabs>
        <w:tab w:val="num" w:pos="3288"/>
      </w:tabs>
      <w:spacing w:after="140" w:line="290" w:lineRule="auto"/>
      <w:ind w:left="3288" w:hanging="680"/>
      <w:jc w:val="both"/>
      <w:outlineLvl w:val="6"/>
    </w:pPr>
    <w:rPr>
      <w:rFonts w:ascii="Arial" w:eastAsia="SimSun" w:hAnsi="Arial"/>
      <w:kern w:val="20"/>
      <w:szCs w:val="24"/>
      <w:lang w:val="en-GB"/>
    </w:rPr>
  </w:style>
  <w:style w:type="paragraph" w:customStyle="1" w:styleId="Recitals">
    <w:name w:val="Recitals"/>
    <w:basedOn w:val="Normal"/>
    <w:rsid w:val="000B34D1"/>
    <w:pPr>
      <w:numPr>
        <w:numId w:val="5"/>
      </w:numPr>
      <w:spacing w:after="140" w:line="290" w:lineRule="auto"/>
      <w:jc w:val="both"/>
    </w:pPr>
    <w:rPr>
      <w:rFonts w:ascii="Arial" w:eastAsia="SimSun" w:hAnsi="Arial"/>
      <w:kern w:val="20"/>
      <w:szCs w:val="24"/>
      <w:lang w:val="en-GB"/>
    </w:rPr>
  </w:style>
  <w:style w:type="paragraph" w:styleId="TOC3">
    <w:name w:val="toc 3"/>
    <w:basedOn w:val="Normal"/>
    <w:next w:val="Normal"/>
    <w:autoRedefine/>
    <w:uiPriority w:val="39"/>
    <w:unhideWhenUsed/>
    <w:rsid w:val="00DC7981"/>
    <w:pPr>
      <w:ind w:left="200"/>
    </w:pPr>
    <w:rPr>
      <w:rFonts w:asciiTheme="minorHAnsi" w:hAnsiTheme="minorHAnsi" w:cstheme="minorHAnsi"/>
      <w:szCs w:val="24"/>
    </w:rPr>
  </w:style>
  <w:style w:type="paragraph" w:styleId="PlainText">
    <w:name w:val="Plain Text"/>
    <w:basedOn w:val="Normal"/>
    <w:link w:val="PlainTextChar"/>
    <w:uiPriority w:val="99"/>
    <w:unhideWhenUsed/>
    <w:rsid w:val="004B1728"/>
    <w:rPr>
      <w:rFonts w:ascii="Consolas" w:eastAsia="Calibri" w:hAnsi="Consolas"/>
      <w:sz w:val="21"/>
      <w:szCs w:val="21"/>
    </w:rPr>
  </w:style>
  <w:style w:type="character" w:customStyle="1" w:styleId="PlainTextChar">
    <w:name w:val="Plain Text Char"/>
    <w:basedOn w:val="DefaultParagraphFont"/>
    <w:link w:val="PlainText"/>
    <w:uiPriority w:val="99"/>
    <w:rsid w:val="004B1728"/>
    <w:rPr>
      <w:rFonts w:ascii="Consolas" w:eastAsia="Calibri" w:hAnsi="Consolas" w:cs="Times New Roman"/>
      <w:sz w:val="21"/>
      <w:szCs w:val="21"/>
    </w:rPr>
  </w:style>
  <w:style w:type="character" w:styleId="CommentReference">
    <w:name w:val="annotation reference"/>
    <w:semiHidden/>
    <w:unhideWhenUsed/>
    <w:rsid w:val="00710452"/>
    <w:rPr>
      <w:sz w:val="16"/>
      <w:szCs w:val="16"/>
    </w:rPr>
  </w:style>
  <w:style w:type="paragraph" w:styleId="CommentText">
    <w:name w:val="annotation text"/>
    <w:basedOn w:val="Normal"/>
    <w:link w:val="CommentTextChar"/>
    <w:uiPriority w:val="99"/>
    <w:semiHidden/>
    <w:unhideWhenUsed/>
    <w:rsid w:val="00710452"/>
    <w:pPr>
      <w:spacing w:after="160"/>
    </w:pPr>
    <w:rPr>
      <w:rFonts w:ascii="Calibri" w:eastAsia="SimSun" w:hAnsi="Calibri" w:cs="Arial"/>
    </w:rPr>
  </w:style>
  <w:style w:type="character" w:customStyle="1" w:styleId="CommentTextChar">
    <w:name w:val="Comment Text Char"/>
    <w:basedOn w:val="DefaultParagraphFont"/>
    <w:link w:val="CommentText"/>
    <w:uiPriority w:val="99"/>
    <w:semiHidden/>
    <w:rsid w:val="00710452"/>
    <w:rPr>
      <w:rFonts w:ascii="Calibri" w:eastAsia="SimSun" w:hAnsi="Calibri" w:cs="Arial"/>
      <w:sz w:val="20"/>
      <w:szCs w:val="20"/>
    </w:rPr>
  </w:style>
  <w:style w:type="character" w:styleId="PageNumber">
    <w:name w:val="page number"/>
    <w:basedOn w:val="DefaultParagraphFont"/>
    <w:rsid w:val="00BB5500"/>
  </w:style>
  <w:style w:type="paragraph" w:customStyle="1" w:styleId="Style1">
    <w:name w:val="Style1"/>
    <w:basedOn w:val="Level1"/>
    <w:link w:val="Style1Char"/>
    <w:qFormat/>
    <w:rsid w:val="006071E3"/>
    <w:rPr>
      <w:rFonts w:ascii="Times New Roman" w:hAnsi="Times New Roman"/>
      <w:color w:val="31849B" w:themeColor="accent5" w:themeShade="BF"/>
      <w:sz w:val="36"/>
    </w:rPr>
  </w:style>
  <w:style w:type="character" w:customStyle="1" w:styleId="Style1Char">
    <w:name w:val="Style1 Char"/>
    <w:basedOn w:val="Heading1Char"/>
    <w:link w:val="Style1"/>
    <w:rsid w:val="006071E3"/>
    <w:rPr>
      <w:rFonts w:ascii="Times New Roman" w:eastAsia="MS Mincho" w:hAnsi="Times New Roman" w:cs="Times New Roman"/>
      <w:b/>
      <w:bCs w:val="0"/>
      <w:smallCaps w:val="0"/>
      <w:color w:val="31849B" w:themeColor="accent5" w:themeShade="BF"/>
      <w:kern w:val="20"/>
      <w:sz w:val="36"/>
      <w:szCs w:val="24"/>
      <w:lang w:val="en-GB"/>
    </w:rPr>
  </w:style>
  <w:style w:type="paragraph" w:customStyle="1" w:styleId="Style2">
    <w:name w:val="Style2"/>
    <w:basedOn w:val="Level2"/>
    <w:next w:val="Normal"/>
    <w:link w:val="Style2Char"/>
    <w:qFormat/>
    <w:rsid w:val="005B7612"/>
    <w:pPr>
      <w:spacing w:after="240"/>
    </w:pPr>
    <w:rPr>
      <w:rFonts w:asciiTheme="minorBidi" w:hAnsiTheme="minorBidi" w:cstheme="minorBidi"/>
    </w:rPr>
  </w:style>
  <w:style w:type="character" w:customStyle="1" w:styleId="Style2Char">
    <w:name w:val="Style2 Char"/>
    <w:basedOn w:val="Heading2Char"/>
    <w:link w:val="Style2"/>
    <w:rsid w:val="00E712F1"/>
    <w:rPr>
      <w:rFonts w:asciiTheme="minorBidi" w:eastAsia="SimSun" w:hAnsiTheme="minorBidi" w:cstheme="majorBidi"/>
      <w:b w:val="0"/>
      <w:bCs w:val="0"/>
      <w:i w:val="0"/>
      <w:iCs w:val="0"/>
      <w:kern w:val="20"/>
      <w:sz w:val="20"/>
      <w:szCs w:val="24"/>
      <w:lang w:val="en-GB" w:eastAsia="x-none"/>
    </w:rPr>
  </w:style>
  <w:style w:type="paragraph" w:customStyle="1" w:styleId="Style3">
    <w:name w:val="Style3"/>
    <w:basedOn w:val="Level3"/>
    <w:link w:val="Style3Char"/>
    <w:qFormat/>
    <w:rsid w:val="00E712F1"/>
    <w:pPr>
      <w:numPr>
        <w:ilvl w:val="2"/>
      </w:numPr>
    </w:pPr>
    <w:rPr>
      <w:sz w:val="24"/>
    </w:rPr>
  </w:style>
  <w:style w:type="paragraph" w:customStyle="1" w:styleId="Style4">
    <w:name w:val="Style4"/>
    <w:basedOn w:val="Normal"/>
    <w:link w:val="Style4Char"/>
    <w:qFormat/>
    <w:rsid w:val="00E712F1"/>
    <w:pPr>
      <w:numPr>
        <w:ilvl w:val="1"/>
        <w:numId w:val="2"/>
      </w:numPr>
    </w:pPr>
    <w:rPr>
      <w:rFonts w:ascii="Arial" w:hAnsi="Arial"/>
      <w:sz w:val="24"/>
    </w:rPr>
  </w:style>
  <w:style w:type="character" w:customStyle="1" w:styleId="Style4Char">
    <w:name w:val="Style4 Char"/>
    <w:basedOn w:val="Style2Char"/>
    <w:link w:val="Style4"/>
    <w:rsid w:val="00E712F1"/>
    <w:rPr>
      <w:rFonts w:ascii="Arial" w:eastAsia="Times New Roman" w:hAnsi="Arial" w:cs="Times New Roman"/>
      <w:b w:val="0"/>
      <w:bCs w:val="0"/>
      <w:i w:val="0"/>
      <w:iCs w:val="0"/>
      <w:kern w:val="20"/>
      <w:sz w:val="24"/>
      <w:szCs w:val="20"/>
      <w:lang w:val="en-GB" w:eastAsia="x-none"/>
    </w:rPr>
  </w:style>
  <w:style w:type="character" w:customStyle="1" w:styleId="Style3Char">
    <w:name w:val="Style3 Char"/>
    <w:basedOn w:val="Heading3Char"/>
    <w:link w:val="Style3"/>
    <w:rsid w:val="00E712F1"/>
    <w:rPr>
      <w:rFonts w:ascii="Arial" w:eastAsia="SimSun" w:hAnsi="Arial" w:cs="Times New Roman"/>
      <w:b/>
      <w:bCs w:val="0"/>
      <w:kern w:val="20"/>
      <w:sz w:val="24"/>
      <w:szCs w:val="24"/>
      <w:lang w:val="en-GB" w:eastAsia="x-none"/>
    </w:rPr>
  </w:style>
  <w:style w:type="paragraph" w:customStyle="1" w:styleId="ReturnAddress">
    <w:name w:val="Return Address"/>
    <w:basedOn w:val="Normal"/>
    <w:rsid w:val="001F5070"/>
    <w:pPr>
      <w:keepLines/>
      <w:widowControl w:val="0"/>
      <w:tabs>
        <w:tab w:val="left" w:pos="810"/>
        <w:tab w:val="left" w:pos="1170"/>
        <w:tab w:val="left" w:pos="1260"/>
        <w:tab w:val="left" w:pos="1440"/>
        <w:tab w:val="left" w:pos="1980"/>
        <w:tab w:val="left" w:pos="5040"/>
        <w:tab w:val="left" w:pos="5220"/>
        <w:tab w:val="left" w:pos="5850"/>
        <w:tab w:val="left" w:pos="6120"/>
        <w:tab w:val="left" w:pos="6300"/>
        <w:tab w:val="left" w:pos="6660"/>
        <w:tab w:val="left" w:pos="6840"/>
      </w:tabs>
      <w:ind w:right="4320"/>
      <w:jc w:val="both"/>
    </w:pPr>
    <w:rPr>
      <w:rFonts w:ascii="Book Antiqua" w:hAnsi="Book Antiqua"/>
      <w:sz w:val="22"/>
    </w:rPr>
  </w:style>
  <w:style w:type="paragraph" w:styleId="CommentSubject">
    <w:name w:val="annotation subject"/>
    <w:basedOn w:val="CommentText"/>
    <w:next w:val="CommentText"/>
    <w:link w:val="CommentSubjectChar"/>
    <w:uiPriority w:val="99"/>
    <w:semiHidden/>
    <w:unhideWhenUsed/>
    <w:rsid w:val="00022FAF"/>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022FAF"/>
    <w:rPr>
      <w:rFonts w:ascii="Times New Roman" w:eastAsia="Times New Roman" w:hAnsi="Times New Roman" w:cs="Times New Roman"/>
      <w:b/>
      <w:bCs/>
      <w:sz w:val="20"/>
      <w:szCs w:val="20"/>
    </w:rPr>
  </w:style>
  <w:style w:type="paragraph" w:styleId="TOC4">
    <w:name w:val="toc 4"/>
    <w:basedOn w:val="Normal"/>
    <w:next w:val="Normal"/>
    <w:autoRedefine/>
    <w:uiPriority w:val="39"/>
    <w:unhideWhenUsed/>
    <w:rsid w:val="003D1E67"/>
    <w:pPr>
      <w:ind w:left="400"/>
    </w:pPr>
    <w:rPr>
      <w:rFonts w:asciiTheme="minorHAnsi" w:hAnsiTheme="minorHAnsi" w:cstheme="minorHAnsi"/>
      <w:szCs w:val="24"/>
    </w:rPr>
  </w:style>
  <w:style w:type="paragraph" w:styleId="TOC5">
    <w:name w:val="toc 5"/>
    <w:basedOn w:val="Normal"/>
    <w:next w:val="Normal"/>
    <w:autoRedefine/>
    <w:uiPriority w:val="39"/>
    <w:unhideWhenUsed/>
    <w:rsid w:val="003D1E67"/>
    <w:pPr>
      <w:ind w:left="600"/>
    </w:pPr>
    <w:rPr>
      <w:rFonts w:asciiTheme="minorHAnsi" w:hAnsiTheme="minorHAnsi" w:cstheme="minorHAnsi"/>
      <w:szCs w:val="24"/>
    </w:rPr>
  </w:style>
  <w:style w:type="paragraph" w:styleId="TOC6">
    <w:name w:val="toc 6"/>
    <w:basedOn w:val="Normal"/>
    <w:next w:val="Normal"/>
    <w:autoRedefine/>
    <w:uiPriority w:val="39"/>
    <w:unhideWhenUsed/>
    <w:rsid w:val="003D1E67"/>
    <w:pPr>
      <w:ind w:left="800"/>
    </w:pPr>
    <w:rPr>
      <w:rFonts w:asciiTheme="minorHAnsi" w:hAnsiTheme="minorHAnsi" w:cstheme="minorHAnsi"/>
      <w:szCs w:val="24"/>
    </w:rPr>
  </w:style>
  <w:style w:type="paragraph" w:styleId="TOC7">
    <w:name w:val="toc 7"/>
    <w:basedOn w:val="Normal"/>
    <w:next w:val="Normal"/>
    <w:autoRedefine/>
    <w:uiPriority w:val="39"/>
    <w:unhideWhenUsed/>
    <w:rsid w:val="003D1E67"/>
    <w:pPr>
      <w:ind w:left="1000"/>
    </w:pPr>
    <w:rPr>
      <w:rFonts w:asciiTheme="minorHAnsi" w:hAnsiTheme="minorHAnsi" w:cstheme="minorHAnsi"/>
      <w:szCs w:val="24"/>
    </w:rPr>
  </w:style>
  <w:style w:type="paragraph" w:styleId="TOC8">
    <w:name w:val="toc 8"/>
    <w:basedOn w:val="Normal"/>
    <w:next w:val="Normal"/>
    <w:autoRedefine/>
    <w:uiPriority w:val="39"/>
    <w:unhideWhenUsed/>
    <w:rsid w:val="003D1E67"/>
    <w:pPr>
      <w:ind w:left="1200"/>
    </w:pPr>
    <w:rPr>
      <w:rFonts w:asciiTheme="minorHAnsi" w:hAnsiTheme="minorHAnsi" w:cstheme="minorHAnsi"/>
      <w:szCs w:val="24"/>
    </w:rPr>
  </w:style>
  <w:style w:type="paragraph" w:styleId="TOC9">
    <w:name w:val="toc 9"/>
    <w:basedOn w:val="Normal"/>
    <w:next w:val="Normal"/>
    <w:autoRedefine/>
    <w:uiPriority w:val="39"/>
    <w:unhideWhenUsed/>
    <w:rsid w:val="003D1E67"/>
    <w:pPr>
      <w:ind w:left="1400"/>
    </w:pPr>
    <w:rPr>
      <w:rFonts w:asciiTheme="minorHAnsi" w:hAnsiTheme="minorHAnsi" w:cs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920424">
      <w:bodyDiv w:val="1"/>
      <w:marLeft w:val="0"/>
      <w:marRight w:val="0"/>
      <w:marTop w:val="0"/>
      <w:marBottom w:val="0"/>
      <w:divBdr>
        <w:top w:val="none" w:sz="0" w:space="0" w:color="auto"/>
        <w:left w:val="none" w:sz="0" w:space="0" w:color="auto"/>
        <w:bottom w:val="none" w:sz="0" w:space="0" w:color="auto"/>
        <w:right w:val="none" w:sz="0" w:space="0" w:color="auto"/>
      </w:divBdr>
    </w:div>
    <w:div w:id="243685187">
      <w:bodyDiv w:val="1"/>
      <w:marLeft w:val="0"/>
      <w:marRight w:val="0"/>
      <w:marTop w:val="0"/>
      <w:marBottom w:val="0"/>
      <w:divBdr>
        <w:top w:val="none" w:sz="0" w:space="0" w:color="auto"/>
        <w:left w:val="none" w:sz="0" w:space="0" w:color="auto"/>
        <w:bottom w:val="none" w:sz="0" w:space="0" w:color="auto"/>
        <w:right w:val="none" w:sz="0" w:space="0" w:color="auto"/>
      </w:divBdr>
    </w:div>
    <w:div w:id="416053171">
      <w:bodyDiv w:val="1"/>
      <w:marLeft w:val="0"/>
      <w:marRight w:val="0"/>
      <w:marTop w:val="0"/>
      <w:marBottom w:val="0"/>
      <w:divBdr>
        <w:top w:val="none" w:sz="0" w:space="0" w:color="auto"/>
        <w:left w:val="none" w:sz="0" w:space="0" w:color="auto"/>
        <w:bottom w:val="none" w:sz="0" w:space="0" w:color="auto"/>
        <w:right w:val="none" w:sz="0" w:space="0" w:color="auto"/>
      </w:divBdr>
    </w:div>
    <w:div w:id="422922569">
      <w:bodyDiv w:val="1"/>
      <w:marLeft w:val="0"/>
      <w:marRight w:val="0"/>
      <w:marTop w:val="0"/>
      <w:marBottom w:val="0"/>
      <w:divBdr>
        <w:top w:val="none" w:sz="0" w:space="0" w:color="auto"/>
        <w:left w:val="none" w:sz="0" w:space="0" w:color="auto"/>
        <w:bottom w:val="none" w:sz="0" w:space="0" w:color="auto"/>
        <w:right w:val="none" w:sz="0" w:space="0" w:color="auto"/>
      </w:divBdr>
    </w:div>
    <w:div w:id="636305502">
      <w:bodyDiv w:val="1"/>
      <w:marLeft w:val="0"/>
      <w:marRight w:val="0"/>
      <w:marTop w:val="0"/>
      <w:marBottom w:val="0"/>
      <w:divBdr>
        <w:top w:val="none" w:sz="0" w:space="0" w:color="auto"/>
        <w:left w:val="none" w:sz="0" w:space="0" w:color="auto"/>
        <w:bottom w:val="none" w:sz="0" w:space="0" w:color="auto"/>
        <w:right w:val="none" w:sz="0" w:space="0" w:color="auto"/>
      </w:divBdr>
    </w:div>
    <w:div w:id="749472872">
      <w:bodyDiv w:val="1"/>
      <w:marLeft w:val="0"/>
      <w:marRight w:val="0"/>
      <w:marTop w:val="0"/>
      <w:marBottom w:val="0"/>
      <w:divBdr>
        <w:top w:val="none" w:sz="0" w:space="0" w:color="auto"/>
        <w:left w:val="none" w:sz="0" w:space="0" w:color="auto"/>
        <w:bottom w:val="none" w:sz="0" w:space="0" w:color="auto"/>
        <w:right w:val="none" w:sz="0" w:space="0" w:color="auto"/>
      </w:divBdr>
    </w:div>
    <w:div w:id="842164287">
      <w:bodyDiv w:val="1"/>
      <w:marLeft w:val="0"/>
      <w:marRight w:val="0"/>
      <w:marTop w:val="0"/>
      <w:marBottom w:val="0"/>
      <w:divBdr>
        <w:top w:val="none" w:sz="0" w:space="0" w:color="auto"/>
        <w:left w:val="none" w:sz="0" w:space="0" w:color="auto"/>
        <w:bottom w:val="none" w:sz="0" w:space="0" w:color="auto"/>
        <w:right w:val="none" w:sz="0" w:space="0" w:color="auto"/>
      </w:divBdr>
    </w:div>
    <w:div w:id="929892802">
      <w:bodyDiv w:val="1"/>
      <w:marLeft w:val="0"/>
      <w:marRight w:val="0"/>
      <w:marTop w:val="0"/>
      <w:marBottom w:val="0"/>
      <w:divBdr>
        <w:top w:val="none" w:sz="0" w:space="0" w:color="auto"/>
        <w:left w:val="none" w:sz="0" w:space="0" w:color="auto"/>
        <w:bottom w:val="none" w:sz="0" w:space="0" w:color="auto"/>
        <w:right w:val="none" w:sz="0" w:space="0" w:color="auto"/>
      </w:divBdr>
    </w:div>
    <w:div w:id="979501259">
      <w:bodyDiv w:val="1"/>
      <w:marLeft w:val="0"/>
      <w:marRight w:val="0"/>
      <w:marTop w:val="0"/>
      <w:marBottom w:val="0"/>
      <w:divBdr>
        <w:top w:val="none" w:sz="0" w:space="0" w:color="auto"/>
        <w:left w:val="none" w:sz="0" w:space="0" w:color="auto"/>
        <w:bottom w:val="none" w:sz="0" w:space="0" w:color="auto"/>
        <w:right w:val="none" w:sz="0" w:space="0" w:color="auto"/>
      </w:divBdr>
    </w:div>
    <w:div w:id="1022516214">
      <w:bodyDiv w:val="1"/>
      <w:marLeft w:val="0"/>
      <w:marRight w:val="0"/>
      <w:marTop w:val="0"/>
      <w:marBottom w:val="0"/>
      <w:divBdr>
        <w:top w:val="none" w:sz="0" w:space="0" w:color="auto"/>
        <w:left w:val="none" w:sz="0" w:space="0" w:color="auto"/>
        <w:bottom w:val="none" w:sz="0" w:space="0" w:color="auto"/>
        <w:right w:val="none" w:sz="0" w:space="0" w:color="auto"/>
      </w:divBdr>
    </w:div>
    <w:div w:id="1029912246">
      <w:bodyDiv w:val="1"/>
      <w:marLeft w:val="0"/>
      <w:marRight w:val="0"/>
      <w:marTop w:val="0"/>
      <w:marBottom w:val="0"/>
      <w:divBdr>
        <w:top w:val="none" w:sz="0" w:space="0" w:color="auto"/>
        <w:left w:val="none" w:sz="0" w:space="0" w:color="auto"/>
        <w:bottom w:val="none" w:sz="0" w:space="0" w:color="auto"/>
        <w:right w:val="none" w:sz="0" w:space="0" w:color="auto"/>
      </w:divBdr>
    </w:div>
    <w:div w:id="1111893951">
      <w:bodyDiv w:val="1"/>
      <w:marLeft w:val="0"/>
      <w:marRight w:val="0"/>
      <w:marTop w:val="0"/>
      <w:marBottom w:val="0"/>
      <w:divBdr>
        <w:top w:val="none" w:sz="0" w:space="0" w:color="auto"/>
        <w:left w:val="none" w:sz="0" w:space="0" w:color="auto"/>
        <w:bottom w:val="none" w:sz="0" w:space="0" w:color="auto"/>
        <w:right w:val="none" w:sz="0" w:space="0" w:color="auto"/>
      </w:divBdr>
    </w:div>
    <w:div w:id="1129471868">
      <w:bodyDiv w:val="1"/>
      <w:marLeft w:val="0"/>
      <w:marRight w:val="0"/>
      <w:marTop w:val="0"/>
      <w:marBottom w:val="0"/>
      <w:divBdr>
        <w:top w:val="none" w:sz="0" w:space="0" w:color="auto"/>
        <w:left w:val="none" w:sz="0" w:space="0" w:color="auto"/>
        <w:bottom w:val="none" w:sz="0" w:space="0" w:color="auto"/>
        <w:right w:val="none" w:sz="0" w:space="0" w:color="auto"/>
      </w:divBdr>
    </w:div>
    <w:div w:id="1137603932">
      <w:bodyDiv w:val="1"/>
      <w:marLeft w:val="0"/>
      <w:marRight w:val="0"/>
      <w:marTop w:val="0"/>
      <w:marBottom w:val="0"/>
      <w:divBdr>
        <w:top w:val="none" w:sz="0" w:space="0" w:color="auto"/>
        <w:left w:val="none" w:sz="0" w:space="0" w:color="auto"/>
        <w:bottom w:val="none" w:sz="0" w:space="0" w:color="auto"/>
        <w:right w:val="none" w:sz="0" w:space="0" w:color="auto"/>
      </w:divBdr>
    </w:div>
    <w:div w:id="1141728344">
      <w:bodyDiv w:val="1"/>
      <w:marLeft w:val="0"/>
      <w:marRight w:val="0"/>
      <w:marTop w:val="0"/>
      <w:marBottom w:val="0"/>
      <w:divBdr>
        <w:top w:val="none" w:sz="0" w:space="0" w:color="auto"/>
        <w:left w:val="none" w:sz="0" w:space="0" w:color="auto"/>
        <w:bottom w:val="none" w:sz="0" w:space="0" w:color="auto"/>
        <w:right w:val="none" w:sz="0" w:space="0" w:color="auto"/>
      </w:divBdr>
    </w:div>
    <w:div w:id="1477063580">
      <w:bodyDiv w:val="1"/>
      <w:marLeft w:val="0"/>
      <w:marRight w:val="0"/>
      <w:marTop w:val="0"/>
      <w:marBottom w:val="0"/>
      <w:divBdr>
        <w:top w:val="none" w:sz="0" w:space="0" w:color="auto"/>
        <w:left w:val="none" w:sz="0" w:space="0" w:color="auto"/>
        <w:bottom w:val="none" w:sz="0" w:space="0" w:color="auto"/>
        <w:right w:val="none" w:sz="0" w:space="0" w:color="auto"/>
      </w:divBdr>
    </w:div>
    <w:div w:id="1490638860">
      <w:bodyDiv w:val="1"/>
      <w:marLeft w:val="0"/>
      <w:marRight w:val="0"/>
      <w:marTop w:val="0"/>
      <w:marBottom w:val="0"/>
      <w:divBdr>
        <w:top w:val="none" w:sz="0" w:space="0" w:color="auto"/>
        <w:left w:val="none" w:sz="0" w:space="0" w:color="auto"/>
        <w:bottom w:val="none" w:sz="0" w:space="0" w:color="auto"/>
        <w:right w:val="none" w:sz="0" w:space="0" w:color="auto"/>
      </w:divBdr>
    </w:div>
    <w:div w:id="1608808794">
      <w:bodyDiv w:val="1"/>
      <w:marLeft w:val="0"/>
      <w:marRight w:val="0"/>
      <w:marTop w:val="0"/>
      <w:marBottom w:val="0"/>
      <w:divBdr>
        <w:top w:val="none" w:sz="0" w:space="0" w:color="auto"/>
        <w:left w:val="none" w:sz="0" w:space="0" w:color="auto"/>
        <w:bottom w:val="none" w:sz="0" w:space="0" w:color="auto"/>
        <w:right w:val="none" w:sz="0" w:space="0" w:color="auto"/>
      </w:divBdr>
    </w:div>
    <w:div w:id="1623725891">
      <w:bodyDiv w:val="1"/>
      <w:marLeft w:val="0"/>
      <w:marRight w:val="0"/>
      <w:marTop w:val="0"/>
      <w:marBottom w:val="0"/>
      <w:divBdr>
        <w:top w:val="none" w:sz="0" w:space="0" w:color="auto"/>
        <w:left w:val="none" w:sz="0" w:space="0" w:color="auto"/>
        <w:bottom w:val="none" w:sz="0" w:space="0" w:color="auto"/>
        <w:right w:val="none" w:sz="0" w:space="0" w:color="auto"/>
      </w:divBdr>
    </w:div>
    <w:div w:id="1763405620">
      <w:bodyDiv w:val="1"/>
      <w:marLeft w:val="0"/>
      <w:marRight w:val="0"/>
      <w:marTop w:val="0"/>
      <w:marBottom w:val="0"/>
      <w:divBdr>
        <w:top w:val="none" w:sz="0" w:space="0" w:color="auto"/>
        <w:left w:val="none" w:sz="0" w:space="0" w:color="auto"/>
        <w:bottom w:val="none" w:sz="0" w:space="0" w:color="auto"/>
        <w:right w:val="none" w:sz="0" w:space="0" w:color="auto"/>
      </w:divBdr>
    </w:div>
    <w:div w:id="1850486432">
      <w:bodyDiv w:val="1"/>
      <w:marLeft w:val="0"/>
      <w:marRight w:val="0"/>
      <w:marTop w:val="0"/>
      <w:marBottom w:val="0"/>
      <w:divBdr>
        <w:top w:val="none" w:sz="0" w:space="0" w:color="auto"/>
        <w:left w:val="none" w:sz="0" w:space="0" w:color="auto"/>
        <w:bottom w:val="none" w:sz="0" w:space="0" w:color="auto"/>
        <w:right w:val="none" w:sz="0" w:space="0" w:color="auto"/>
      </w:divBdr>
    </w:div>
    <w:div w:id="1919705500">
      <w:bodyDiv w:val="1"/>
      <w:marLeft w:val="0"/>
      <w:marRight w:val="0"/>
      <w:marTop w:val="0"/>
      <w:marBottom w:val="0"/>
      <w:divBdr>
        <w:top w:val="none" w:sz="0" w:space="0" w:color="auto"/>
        <w:left w:val="none" w:sz="0" w:space="0" w:color="auto"/>
        <w:bottom w:val="none" w:sz="0" w:space="0" w:color="auto"/>
        <w:right w:val="none" w:sz="0" w:space="0" w:color="auto"/>
      </w:divBdr>
    </w:div>
    <w:div w:id="2130934703">
      <w:bodyDiv w:val="1"/>
      <w:marLeft w:val="0"/>
      <w:marRight w:val="0"/>
      <w:marTop w:val="0"/>
      <w:marBottom w:val="0"/>
      <w:divBdr>
        <w:top w:val="none" w:sz="0" w:space="0" w:color="auto"/>
        <w:left w:val="none" w:sz="0" w:space="0" w:color="auto"/>
        <w:bottom w:val="none" w:sz="0" w:space="0" w:color="auto"/>
        <w:right w:val="none" w:sz="0" w:space="0" w:color="auto"/>
      </w:divBdr>
    </w:div>
    <w:div w:id="214396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29683E64D3849A9B57EB6BB79487AFA"/>
        <w:category>
          <w:name w:val="General"/>
          <w:gallery w:val="placeholder"/>
        </w:category>
        <w:types>
          <w:type w:val="bbPlcHdr"/>
        </w:types>
        <w:behaviors>
          <w:behavior w:val="content"/>
        </w:behaviors>
        <w:guid w:val="{BAA26E07-62CF-45FC-92E3-A40610BF427E}"/>
      </w:docPartPr>
      <w:docPartBody>
        <w:p w:rsidR="00E15941" w:rsidRDefault="00032FAA" w:rsidP="00032FAA">
          <w:pPr>
            <w:pStyle w:val="729683E64D3849A9B57EB6BB79487AFA"/>
          </w:pPr>
          <w:r>
            <w:rPr>
              <w:color w:val="404040" w:themeColor="text1" w:themeTint="BF"/>
            </w:rPr>
            <w:t>[Document title]</w:t>
          </w:r>
        </w:p>
      </w:docPartBody>
    </w:docPart>
    <w:docPart>
      <w:docPartPr>
        <w:name w:val="446EBE9CFE82485695F58CB9C3BEE5BB"/>
        <w:category>
          <w:name w:val="General"/>
          <w:gallery w:val="placeholder"/>
        </w:category>
        <w:types>
          <w:type w:val="bbPlcHdr"/>
        </w:types>
        <w:behaviors>
          <w:behavior w:val="content"/>
        </w:behaviors>
        <w:guid w:val="{091D77AE-3977-4F76-9AC5-9F72D7F04DA4}"/>
      </w:docPartPr>
      <w:docPartBody>
        <w:p w:rsidR="00E15941" w:rsidRDefault="00032FAA" w:rsidP="00032FAA">
          <w:pPr>
            <w:pStyle w:val="446EBE9CFE82485695F58CB9C3BEE5BB"/>
          </w:pPr>
          <w:r>
            <w:rPr>
              <w:color w:val="404040" w:themeColor="text1" w:themeTint="BF"/>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Book Antiqua">
    <w:panose1 w:val="02040602050305030304"/>
    <w:charset w:val="00"/>
    <w:family w:val="roman"/>
    <w:pitch w:val="variable"/>
    <w:sig w:usb0="00000287" w:usb1="00000000" w:usb2="00000000" w:usb3="00000000" w:csb0="0000009F" w:csb1="00000000"/>
  </w:font>
  <w:font w:name="FrutigerLTArabic-55Roman">
    <w:altName w:val="Times New Roman"/>
    <w:panose1 w:val="00000000000000000000"/>
    <w:charset w:val="B2"/>
    <w:family w:val="auto"/>
    <w:notTrueType/>
    <w:pitch w:val="default"/>
    <w:sig w:usb0="00002000" w:usb1="00000000" w:usb2="00000000"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FAA"/>
    <w:rsid w:val="00032FAA"/>
    <w:rsid w:val="00570B5E"/>
    <w:rsid w:val="005843A5"/>
    <w:rsid w:val="00676D65"/>
    <w:rsid w:val="007D1444"/>
    <w:rsid w:val="007E3821"/>
    <w:rsid w:val="00872166"/>
    <w:rsid w:val="00B84F84"/>
    <w:rsid w:val="00E15941"/>
    <w:rsid w:val="00E804A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29683E64D3849A9B57EB6BB79487AFA">
    <w:name w:val="729683E64D3849A9B57EB6BB79487AFA"/>
    <w:rsid w:val="00032FAA"/>
  </w:style>
  <w:style w:type="paragraph" w:customStyle="1" w:styleId="446EBE9CFE82485695F58CB9C3BEE5BB">
    <w:name w:val="446EBE9CFE82485695F58CB9C3BEE5BB"/>
    <w:rsid w:val="00032F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A26880-5439-4A8A-B582-F53BB5625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18</Pages>
  <Words>5135</Words>
  <Characters>29273</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Security and Guarding Services for Touch premises and Core Sites RFP</vt:lpstr>
    </vt:vector>
  </TitlesOfParts>
  <Company/>
  <LinksUpToDate>false</LinksUpToDate>
  <CharactersWithSpaces>34340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Security and Guarding Services for Touch premises and Core Sites RFP</dc:title>
  <dc:subject/>
  <dc:creator>Jessy Saab</dc:creator>
  <cp:keywords/>
  <dc:description/>
  <cp:lastModifiedBy>Antoine Hanna</cp:lastModifiedBy>
  <cp:revision>61</cp:revision>
  <cp:lastPrinted>2019-03-14T07:15:00Z</cp:lastPrinted>
  <dcterms:created xsi:type="dcterms:W3CDTF">2023-10-30T20:22:00Z</dcterms:created>
  <dcterms:modified xsi:type="dcterms:W3CDTF">2023-12-13T08:22:00Z</dcterms:modified>
</cp:coreProperties>
</file>